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784D" w:rsidRPr="00427FAF" w:rsidRDefault="00752F3C" w:rsidP="00A93A73">
      <w:pPr>
        <w:pStyle w:val="NoSpacing"/>
        <w:jc w:val="center"/>
        <w:rPr>
          <w:b/>
        </w:rPr>
      </w:pPr>
      <w:bookmarkStart w:id="0" w:name="_GoBack"/>
      <w:bookmarkEnd w:id="0"/>
      <w:r>
        <w:rPr>
          <w:b/>
        </w:rPr>
        <w:t>CALIFORNIA CITRUS NU</w:t>
      </w:r>
      <w:r w:rsidR="00A93A73" w:rsidRPr="00427FAF">
        <w:rPr>
          <w:b/>
        </w:rPr>
        <w:t>RSERY BOARD</w:t>
      </w:r>
    </w:p>
    <w:p w:rsidR="00A93A73" w:rsidRPr="00427FAF" w:rsidRDefault="00A93A73" w:rsidP="00A93A73">
      <w:pPr>
        <w:pStyle w:val="NoSpacing"/>
        <w:jc w:val="center"/>
        <w:rPr>
          <w:b/>
        </w:rPr>
      </w:pPr>
    </w:p>
    <w:p w:rsidR="00A93A73" w:rsidRPr="00427FAF" w:rsidRDefault="00A93A73" w:rsidP="00A93A73">
      <w:pPr>
        <w:pStyle w:val="NoSpacing"/>
        <w:jc w:val="center"/>
        <w:rPr>
          <w:b/>
        </w:rPr>
      </w:pPr>
      <w:r w:rsidRPr="00427FAF">
        <w:rPr>
          <w:b/>
        </w:rPr>
        <w:t>Project Plan/Research Grant Proposal</w:t>
      </w:r>
    </w:p>
    <w:p w:rsidR="00A93A73" w:rsidRPr="00427FAF" w:rsidRDefault="00A93A73" w:rsidP="00A93A73">
      <w:pPr>
        <w:pStyle w:val="NoSpacing"/>
        <w:jc w:val="center"/>
        <w:rPr>
          <w:b/>
        </w:rPr>
      </w:pPr>
      <w:r w:rsidRPr="00427FAF">
        <w:rPr>
          <w:b/>
        </w:rPr>
        <w:t>California Citrus Nursery Board</w:t>
      </w:r>
    </w:p>
    <w:p w:rsidR="00A93A73" w:rsidRPr="00427FAF" w:rsidRDefault="00A93A73" w:rsidP="00A93A73">
      <w:pPr>
        <w:pStyle w:val="NoSpacing"/>
        <w:jc w:val="center"/>
        <w:rPr>
          <w:b/>
        </w:rPr>
      </w:pPr>
    </w:p>
    <w:p w:rsidR="00A93A73" w:rsidRDefault="00A61FD6" w:rsidP="00A61FD6">
      <w:pPr>
        <w:pStyle w:val="NoSpacing"/>
        <w:jc w:val="center"/>
      </w:pPr>
      <w:r>
        <w:t>Progress Report for 2014 (24 October 2014)</w:t>
      </w:r>
    </w:p>
    <w:p w:rsidR="00A93A73" w:rsidRDefault="00A93A73" w:rsidP="00A93A73">
      <w:pPr>
        <w:pStyle w:val="NoSpacing"/>
      </w:pPr>
    </w:p>
    <w:p w:rsidR="00A93A73" w:rsidRDefault="00A93A73" w:rsidP="00A93A73">
      <w:pPr>
        <w:pStyle w:val="NoSpacing"/>
      </w:pPr>
      <w:r w:rsidRPr="00427FAF">
        <w:rPr>
          <w:b/>
        </w:rPr>
        <w:t>Project Year:</w:t>
      </w:r>
      <w:r>
        <w:t xml:space="preserve">  201</w:t>
      </w:r>
      <w:r w:rsidR="00C02211">
        <w:t>5</w:t>
      </w:r>
      <w:r>
        <w:t xml:space="preserve">    Antici</w:t>
      </w:r>
      <w:r w:rsidR="00846A7F">
        <w:t xml:space="preserve">pated Duration of Project:     </w:t>
      </w:r>
      <w:r w:rsidR="00E849F7">
        <w:t>3</w:t>
      </w:r>
      <w:r>
        <w:t xml:space="preserve"> years</w:t>
      </w:r>
      <w:r w:rsidR="00721238">
        <w:t xml:space="preserve">   Year 1</w:t>
      </w:r>
      <w:r w:rsidR="00E849F7">
        <w:t xml:space="preserve"> of 3</w:t>
      </w:r>
    </w:p>
    <w:p w:rsidR="00A93A73" w:rsidRDefault="00A93A73" w:rsidP="00A93A73">
      <w:pPr>
        <w:pStyle w:val="NoSpacing"/>
      </w:pPr>
    </w:p>
    <w:p w:rsidR="00A93A73" w:rsidRDefault="00A93A73" w:rsidP="00A93A73">
      <w:pPr>
        <w:pStyle w:val="NoSpacing"/>
      </w:pPr>
      <w:r w:rsidRPr="00427FAF">
        <w:rPr>
          <w:b/>
        </w:rPr>
        <w:t>This project is:</w:t>
      </w:r>
      <w:r w:rsidR="00E849F7">
        <w:rPr>
          <w:b/>
        </w:rPr>
        <w:t xml:space="preserve"> </w:t>
      </w:r>
      <w:r w:rsidR="00C02211">
        <w:t xml:space="preserve"> Ongoing</w:t>
      </w:r>
    </w:p>
    <w:p w:rsidR="00A93A73" w:rsidRDefault="00A93A73" w:rsidP="00A93A73">
      <w:pPr>
        <w:pStyle w:val="NoSpacing"/>
      </w:pPr>
    </w:p>
    <w:p w:rsidR="00A93A73" w:rsidRDefault="00A93A73" w:rsidP="00A93A73">
      <w:pPr>
        <w:pStyle w:val="NoSpacing"/>
      </w:pPr>
      <w:r w:rsidRPr="00427FAF">
        <w:rPr>
          <w:b/>
        </w:rPr>
        <w:t>Project Leader:</w:t>
      </w:r>
      <w:r>
        <w:t xml:space="preserve">     Richard Lee</w:t>
      </w:r>
    </w:p>
    <w:p w:rsidR="00A93A73" w:rsidRDefault="00A93A73" w:rsidP="00A93A73">
      <w:pPr>
        <w:pStyle w:val="NoSpacing"/>
      </w:pPr>
      <w:r>
        <w:t>Phone:  951-827-4399                FAX:  951-827-4398</w:t>
      </w:r>
    </w:p>
    <w:p w:rsidR="00A93A73" w:rsidRDefault="00A93A73" w:rsidP="00A93A73">
      <w:pPr>
        <w:pStyle w:val="NoSpacing"/>
      </w:pPr>
      <w:r>
        <w:t>E-mail:  Richard.Lee@ars.usda.gov</w:t>
      </w:r>
    </w:p>
    <w:p w:rsidR="00A93A73" w:rsidRDefault="00A93A73" w:rsidP="00A93A73">
      <w:pPr>
        <w:pStyle w:val="NoSpacing"/>
      </w:pPr>
      <w:r>
        <w:t>Location:  USDA ARS Germplasm, 1060 Martin Luther King Blvd., Riverside, CA 92507</w:t>
      </w:r>
    </w:p>
    <w:p w:rsidR="00A93A73" w:rsidRDefault="00A93A73" w:rsidP="00A93A73">
      <w:pPr>
        <w:pStyle w:val="NoSpacing"/>
      </w:pPr>
      <w:r w:rsidRPr="00427FAF">
        <w:rPr>
          <w:b/>
        </w:rPr>
        <w:t>Co-Project Leader</w:t>
      </w:r>
      <w:r w:rsidR="00E849F7">
        <w:rPr>
          <w:b/>
        </w:rPr>
        <w:t>s</w:t>
      </w:r>
      <w:r w:rsidRPr="00427FAF">
        <w:rPr>
          <w:b/>
        </w:rPr>
        <w:t>:</w:t>
      </w:r>
      <w:r>
        <w:t xml:space="preserve">     </w:t>
      </w:r>
      <w:r w:rsidR="00E849F7">
        <w:t xml:space="preserve">Chandrika Ramadugu, Dept. of Botany and Plant Sciences, University of California, Riverside, CA 92521; Phone: 951 827-4399; Fax: 951 827-4398; e-mail: </w:t>
      </w:r>
      <w:hyperlink r:id="rId6" w:history="1">
        <w:r w:rsidR="00E849F7" w:rsidRPr="00C71FE4">
          <w:rPr>
            <w:rStyle w:val="Hyperlink"/>
          </w:rPr>
          <w:t>chandram@ucr.edu</w:t>
        </w:r>
      </w:hyperlink>
      <w:r w:rsidR="00E849F7">
        <w:t xml:space="preserve">;   Greg McCollum, USDA ARS USHRL, 2001 S. Rock Rd, Ft. Pierce, FL </w:t>
      </w:r>
      <w:r w:rsidR="005E7808">
        <w:t xml:space="preserve">34845, phone: 772-519-5951: e-mail: </w:t>
      </w:r>
      <w:hyperlink r:id="rId7" w:history="1">
        <w:r w:rsidR="005E7808" w:rsidRPr="00C71FE4">
          <w:rPr>
            <w:rStyle w:val="Hyperlink"/>
          </w:rPr>
          <w:t>Greg.Mccollum@ars.usda.gov</w:t>
        </w:r>
      </w:hyperlink>
      <w:r w:rsidR="005E7808">
        <w:t xml:space="preserve">; </w:t>
      </w:r>
      <w:r w:rsidR="00E849F7">
        <w:t>Manjunath Keremane</w:t>
      </w:r>
      <w:r w:rsidR="005E7808">
        <w:t>, USDA ARS Germplasm, 1060 Martin Luther King Blvd., Riverside, CA 92507; p</w:t>
      </w:r>
      <w:r>
        <w:t>hone:  951-827-4399</w:t>
      </w:r>
      <w:r w:rsidR="005E7808">
        <w:t>; fax</w:t>
      </w:r>
      <w:r>
        <w:t>:  951-8</w:t>
      </w:r>
      <w:r w:rsidR="005E7808">
        <w:t>27-4398;  e</w:t>
      </w:r>
      <w:r>
        <w:t>-mail:</w:t>
      </w:r>
      <w:r w:rsidR="005E7808">
        <w:t xml:space="preserve"> </w:t>
      </w:r>
      <w:r>
        <w:t xml:space="preserve"> </w:t>
      </w:r>
      <w:hyperlink r:id="rId8" w:history="1">
        <w:r w:rsidR="005E7808" w:rsidRPr="00C71FE4">
          <w:rPr>
            <w:rStyle w:val="Hyperlink"/>
          </w:rPr>
          <w:t>Manjunath.Keremane@ars.usda.gov</w:t>
        </w:r>
      </w:hyperlink>
    </w:p>
    <w:p w:rsidR="006177D4" w:rsidRPr="006177D4" w:rsidRDefault="006177D4" w:rsidP="00A93A73">
      <w:pPr>
        <w:pStyle w:val="NoSpacing"/>
      </w:pPr>
      <w:r w:rsidRPr="006177D4">
        <w:rPr>
          <w:b/>
        </w:rPr>
        <w:t>Collaborators:</w:t>
      </w:r>
      <w:r>
        <w:t xml:space="preserve">  </w:t>
      </w:r>
      <w:proofErr w:type="spellStart"/>
      <w:r>
        <w:t>Madhu</w:t>
      </w:r>
      <w:proofErr w:type="spellEnd"/>
      <w:r>
        <w:t xml:space="preserve"> </w:t>
      </w:r>
      <w:proofErr w:type="spellStart"/>
      <w:r>
        <w:t>Kunta</w:t>
      </w:r>
      <w:proofErr w:type="spellEnd"/>
      <w:r>
        <w:t>, Texas A&amp;M Kingsville Citrus Center, Weslaco, TX; David Hall, USDA ARS USHRL, Ft. Pierce, FL</w:t>
      </w:r>
    </w:p>
    <w:p w:rsidR="00A93A73" w:rsidRDefault="00A93A73" w:rsidP="00A93A73">
      <w:pPr>
        <w:pStyle w:val="NoSpacing"/>
      </w:pPr>
    </w:p>
    <w:p w:rsidR="00A93A73" w:rsidRDefault="00A93A73" w:rsidP="00A93A73">
      <w:pPr>
        <w:pStyle w:val="NoSpacing"/>
      </w:pPr>
      <w:r w:rsidRPr="00427FAF">
        <w:rPr>
          <w:b/>
        </w:rPr>
        <w:t>Project Title:</w:t>
      </w:r>
      <w:r>
        <w:t xml:space="preserve">  </w:t>
      </w:r>
      <w:r w:rsidR="005E7808">
        <w:t>Early detection of huanglongbing (HLB)</w:t>
      </w:r>
      <w:r w:rsidR="007379A4">
        <w:t xml:space="preserve"> in nursery trees following infestation with Asian citrus psyllid (ACP)</w:t>
      </w:r>
    </w:p>
    <w:p w:rsidR="00D97FCD" w:rsidRPr="00823172" w:rsidRDefault="00D97FCD" w:rsidP="00A93A73">
      <w:pPr>
        <w:pStyle w:val="NoSpacing"/>
        <w:rPr>
          <w:b/>
        </w:rPr>
      </w:pPr>
      <w:r w:rsidRPr="00427FAF">
        <w:rPr>
          <w:b/>
        </w:rPr>
        <w:t>Objectives:</w:t>
      </w:r>
    </w:p>
    <w:p w:rsidR="000C3C51" w:rsidRPr="00427FAF" w:rsidRDefault="000C3C51" w:rsidP="00A93A73">
      <w:pPr>
        <w:pStyle w:val="NoSpacing"/>
        <w:rPr>
          <w:b/>
          <w:i/>
        </w:rPr>
      </w:pPr>
      <w:r w:rsidRPr="00427FAF">
        <w:rPr>
          <w:b/>
          <w:i/>
        </w:rPr>
        <w:t>Specific Objectives:</w:t>
      </w:r>
    </w:p>
    <w:p w:rsidR="00823172" w:rsidRPr="003B1D6F" w:rsidRDefault="003B1D6F" w:rsidP="003B1D6F">
      <w:pPr>
        <w:pStyle w:val="NoSpacing"/>
        <w:rPr>
          <w:b/>
        </w:rPr>
      </w:pPr>
      <w:r w:rsidRPr="003B1D6F">
        <w:rPr>
          <w:b/>
        </w:rPr>
        <w:t xml:space="preserve">1)  </w:t>
      </w:r>
      <w:r w:rsidR="00823172" w:rsidRPr="003B1D6F">
        <w:rPr>
          <w:b/>
        </w:rPr>
        <w:t xml:space="preserve">Compare the </w:t>
      </w:r>
      <w:r w:rsidR="006F6CB4" w:rsidRPr="003B1D6F">
        <w:rPr>
          <w:b/>
        </w:rPr>
        <w:t xml:space="preserve">Smart-DART™ </w:t>
      </w:r>
      <w:r w:rsidR="00F82B38" w:rsidRPr="003B1D6F">
        <w:rPr>
          <w:b/>
        </w:rPr>
        <w:t xml:space="preserve">LAMP assay for HLB, </w:t>
      </w:r>
      <w:proofErr w:type="spellStart"/>
      <w:r w:rsidR="00823172" w:rsidRPr="003B1D6F">
        <w:rPr>
          <w:b/>
        </w:rPr>
        <w:t>qPCR</w:t>
      </w:r>
      <w:proofErr w:type="spellEnd"/>
      <w:r w:rsidR="00F82B38" w:rsidRPr="003B1D6F">
        <w:rPr>
          <w:b/>
        </w:rPr>
        <w:t xml:space="preserve"> and </w:t>
      </w:r>
      <w:proofErr w:type="spellStart"/>
      <w:r w:rsidR="00F82B38" w:rsidRPr="003B1D6F">
        <w:rPr>
          <w:b/>
        </w:rPr>
        <w:t>ddPCR</w:t>
      </w:r>
      <w:proofErr w:type="spellEnd"/>
      <w:r w:rsidR="00823172" w:rsidRPr="003B1D6F">
        <w:rPr>
          <w:b/>
        </w:rPr>
        <w:t xml:space="preserve"> to detect the bacteria associated with HLB from roots and leaves of various scions/rootstocks under nursery conditions in a contained greenhouse following infestation with infectious ACP.</w:t>
      </w:r>
    </w:p>
    <w:p w:rsidR="003B1D6F" w:rsidRDefault="003B1D6F" w:rsidP="003B1D6F">
      <w:pPr>
        <w:pStyle w:val="NoSpacing"/>
      </w:pPr>
    </w:p>
    <w:p w:rsidR="003B1D6F" w:rsidRDefault="003B1D6F" w:rsidP="003B1D6F">
      <w:pPr>
        <w:pStyle w:val="NoSpacing"/>
      </w:pPr>
      <w:r>
        <w:t>Progress</w:t>
      </w:r>
      <w:proofErr w:type="gramStart"/>
      <w:r>
        <w:t>:  .</w:t>
      </w:r>
      <w:proofErr w:type="gramEnd"/>
      <w:r>
        <w:t xml:space="preserve">  Funding for year 1 was received on Aug 1, 2014.  At the present time, Dr. McCollum, USDA ARS USHRL, Ft. Pierce, FL has a greenhouse that in ready to use for this project.  Arrangements have been made to obtain nursery plants from Florida nurseries when the California scientists visit in November.  Once the nursery plants have been safety transported and established in the greenhouse, challenge will be made by </w:t>
      </w:r>
      <w:proofErr w:type="spellStart"/>
      <w:r>
        <w:t>psyllids</w:t>
      </w:r>
      <w:proofErr w:type="spellEnd"/>
      <w:r>
        <w:t xml:space="preserve"> under controlled conditions with the collaboration of David Hall, USDA ARS USHRL, </w:t>
      </w:r>
      <w:proofErr w:type="gramStart"/>
      <w:r>
        <w:t>Ft</w:t>
      </w:r>
      <w:proofErr w:type="gramEnd"/>
      <w:r>
        <w:t xml:space="preserve">. Pierce. </w:t>
      </w:r>
    </w:p>
    <w:p w:rsidR="003B1D6F" w:rsidRDefault="003B1D6F" w:rsidP="003B1D6F">
      <w:pPr>
        <w:pStyle w:val="NoSpacing"/>
      </w:pPr>
    </w:p>
    <w:p w:rsidR="003B1D6F" w:rsidRDefault="003B1D6F" w:rsidP="003B1D6F">
      <w:pPr>
        <w:pStyle w:val="NoSpacing"/>
      </w:pPr>
      <w:r>
        <w:t xml:space="preserve">While the greenhouse was not available immediately as anticipated for various reasons, comparison results have been obtained.  Dr. </w:t>
      </w:r>
      <w:proofErr w:type="spellStart"/>
      <w:r>
        <w:t>Keremane</w:t>
      </w:r>
      <w:proofErr w:type="spellEnd"/>
      <w:r>
        <w:t xml:space="preserve"> sampled plants from the </w:t>
      </w:r>
      <w:proofErr w:type="spellStart"/>
      <w:r>
        <w:t>UCDavis</w:t>
      </w:r>
      <w:proofErr w:type="spellEnd"/>
      <w:r>
        <w:t xml:space="preserve"> containment/quarantine facility which had been exposed to </w:t>
      </w:r>
      <w:proofErr w:type="spellStart"/>
      <w:r>
        <w:t>psyllids</w:t>
      </w:r>
      <w:proofErr w:type="spellEnd"/>
      <w:r>
        <w:t xml:space="preserve"> which had been feed on HLB infected source plants carrying the Hacienda Heights isolate of Las.  There were 40 plants tested at each time of exposure to ACP</w:t>
      </w:r>
      <w:r w:rsidR="00845081">
        <w:t xml:space="preserve"> and a leaf was removed at random from each plant and used for testing.  Plants that had been exposed to </w:t>
      </w:r>
      <w:proofErr w:type="spellStart"/>
      <w:r w:rsidR="00845081">
        <w:t>psyllids</w:t>
      </w:r>
      <w:proofErr w:type="spellEnd"/>
      <w:r w:rsidR="00845081">
        <w:t xml:space="preserve"> for 8, 16, 24, 32, and 38 days were tested.  With access to a </w:t>
      </w:r>
      <w:proofErr w:type="spellStart"/>
      <w:r w:rsidR="00845081">
        <w:t>ddPCR</w:t>
      </w:r>
      <w:proofErr w:type="spellEnd"/>
      <w:r w:rsidR="00845081">
        <w:t xml:space="preserve"> instrument, the samples have been tested using </w:t>
      </w:r>
      <w:proofErr w:type="spellStart"/>
      <w:r w:rsidR="00845081">
        <w:t>ddPCR</w:t>
      </w:r>
      <w:proofErr w:type="spellEnd"/>
      <w:r w:rsidR="00845081">
        <w:t xml:space="preserve"> and by </w:t>
      </w:r>
      <w:proofErr w:type="spellStart"/>
      <w:r w:rsidR="00845081">
        <w:t>qPCR</w:t>
      </w:r>
      <w:proofErr w:type="spellEnd"/>
      <w:r w:rsidR="00845081">
        <w:t xml:space="preserve">, both assays using the standard </w:t>
      </w:r>
      <w:proofErr w:type="spellStart"/>
      <w:r w:rsidR="00845081">
        <w:t>Taqman</w:t>
      </w:r>
      <w:proofErr w:type="spellEnd"/>
      <w:r w:rsidR="00845081">
        <w:t xml:space="preserve"> probes.  The results are summarized below.  </w:t>
      </w:r>
      <w:proofErr w:type="spellStart"/>
      <w:proofErr w:type="gramStart"/>
      <w:r w:rsidR="00845081">
        <w:t>ddPCR</w:t>
      </w:r>
      <w:proofErr w:type="spellEnd"/>
      <w:proofErr w:type="gramEnd"/>
      <w:r w:rsidR="00845081">
        <w:t xml:space="preserve"> is set up much like a </w:t>
      </w:r>
      <w:proofErr w:type="spellStart"/>
      <w:r w:rsidR="00845081">
        <w:t>qPCR</w:t>
      </w:r>
      <w:proofErr w:type="spellEnd"/>
      <w:r w:rsidR="00845081">
        <w:t xml:space="preserve">, except the reaction mixture is encapsulates into 20,000 </w:t>
      </w:r>
      <w:proofErr w:type="spellStart"/>
      <w:r w:rsidR="00845081">
        <w:t>nanospheres</w:t>
      </w:r>
      <w:proofErr w:type="spellEnd"/>
      <w:r w:rsidR="000F1F4B">
        <w:t xml:space="preserve"> or droplets</w:t>
      </w:r>
      <w:r w:rsidR="00845081">
        <w:t xml:space="preserve">, each which contains the reagents to react with the target sequence if </w:t>
      </w:r>
      <w:r w:rsidR="00845081">
        <w:lastRenderedPageBreak/>
        <w:t>the target seque</w:t>
      </w:r>
      <w:r w:rsidR="000F1F4B">
        <w:t>nce is present in the droplet</w:t>
      </w:r>
      <w:r w:rsidR="00845081">
        <w:t xml:space="preserve">.  The </w:t>
      </w:r>
      <w:proofErr w:type="spellStart"/>
      <w:r w:rsidR="00845081">
        <w:t>ddPCR</w:t>
      </w:r>
      <w:proofErr w:type="spellEnd"/>
      <w:r w:rsidR="00845081">
        <w:t xml:space="preserve"> reaction is read at the end of 40 cy</w:t>
      </w:r>
      <w:r w:rsidR="006C6D46">
        <w:t>c</w:t>
      </w:r>
      <w:r w:rsidR="00845081">
        <w:t xml:space="preserve">les, and each droplet is read individually.  If a target sequence is present, there is an absorbance recorded for that droplet.  The assay is quantitative, so the final reading indicates the number of targets which was present in the original sample (20 </w:t>
      </w:r>
      <w:proofErr w:type="spellStart"/>
      <w:r w:rsidR="00845081">
        <w:t>ul</w:t>
      </w:r>
      <w:proofErr w:type="spellEnd"/>
      <w:r w:rsidR="00845081">
        <w:t xml:space="preserve">).  </w:t>
      </w:r>
      <w:proofErr w:type="spellStart"/>
      <w:proofErr w:type="gramStart"/>
      <w:r w:rsidR="00845081">
        <w:t>ddPCR</w:t>
      </w:r>
      <w:proofErr w:type="spellEnd"/>
      <w:proofErr w:type="gramEnd"/>
      <w:r w:rsidR="00845081">
        <w:t xml:space="preserve"> is technically not more sensitive than </w:t>
      </w:r>
      <w:proofErr w:type="spellStart"/>
      <w:r w:rsidR="00845081">
        <w:t>qPCR</w:t>
      </w:r>
      <w:proofErr w:type="spellEnd"/>
      <w:r w:rsidR="00845081">
        <w:t>, b</w:t>
      </w:r>
      <w:r w:rsidR="006C6D46">
        <w:t xml:space="preserve">ut with </w:t>
      </w:r>
      <w:proofErr w:type="spellStart"/>
      <w:r w:rsidR="006C6D46">
        <w:t>qPCR</w:t>
      </w:r>
      <w:proofErr w:type="spellEnd"/>
      <w:r w:rsidR="006C6D46">
        <w:t>, cot values over 32</w:t>
      </w:r>
      <w:r w:rsidR="00845081">
        <w:t xml:space="preserve"> are usually considered negative or questionable as the product cannot be cloned and sequenced for confirmation that the right target was amplified.  However, because </w:t>
      </w:r>
      <w:proofErr w:type="spellStart"/>
      <w:r w:rsidR="00845081">
        <w:t>ddPCR</w:t>
      </w:r>
      <w:proofErr w:type="spellEnd"/>
      <w:r w:rsidR="00845081">
        <w:t xml:space="preserve"> is quantitative, it is better at early detection when the sample contains only a small number of the target.</w:t>
      </w:r>
    </w:p>
    <w:p w:rsidR="00845081" w:rsidRDefault="00845081" w:rsidP="003B1D6F">
      <w:pPr>
        <w:pStyle w:val="NoSpacing"/>
      </w:pPr>
    </w:p>
    <w:p w:rsidR="006C6D46" w:rsidRDefault="000F1F4B" w:rsidP="003B1D6F">
      <w:pPr>
        <w:pStyle w:val="NoSpacing"/>
      </w:pPr>
      <w:r>
        <w:t xml:space="preserve">With Greg McCollum and David Hall, Ft. Pierce, we have established 200 plants, at different time </w:t>
      </w:r>
      <w:proofErr w:type="spellStart"/>
      <w:r>
        <w:t>interals</w:t>
      </w:r>
      <w:proofErr w:type="spellEnd"/>
      <w:r>
        <w:t xml:space="preserve"> (8, 16, 24, 32, and 38 weeks after a two week exposure to </w:t>
      </w:r>
      <w:proofErr w:type="spellStart"/>
      <w:r>
        <w:t>psyllids</w:t>
      </w:r>
      <w:proofErr w:type="spellEnd"/>
      <w:r>
        <w:t xml:space="preserve"> from a HLB infected plant, 40 plants were tested.  From the testing of these</w:t>
      </w:r>
      <w:r w:rsidR="006C6D46">
        <w:t xml:space="preserve"> plants, </w:t>
      </w:r>
      <w:r>
        <w:t>16 of 4</w:t>
      </w:r>
      <w:r w:rsidR="006C6D46">
        <w:t xml:space="preserve">0 plants exposed to infectious </w:t>
      </w:r>
      <w:proofErr w:type="spellStart"/>
      <w:r w:rsidR="006C6D46">
        <w:t>psyllids</w:t>
      </w:r>
      <w:proofErr w:type="spellEnd"/>
      <w:r w:rsidR="006C6D46">
        <w:t xml:space="preserve"> tested positive</w:t>
      </w:r>
      <w:r>
        <w:t xml:space="preserve"> by </w:t>
      </w:r>
      <w:proofErr w:type="spellStart"/>
      <w:r>
        <w:t>ddPCR</w:t>
      </w:r>
      <w:proofErr w:type="spellEnd"/>
      <w:r w:rsidR="006C6D46">
        <w:t xml:space="preserve"> (5 to 100 copies of th</w:t>
      </w:r>
      <w:r>
        <w:t>e target sequence) after 8 weeks</w:t>
      </w:r>
      <w:r w:rsidR="006C6D46">
        <w:t xml:space="preserve">, compared to 7 of 40 having cot values greater than 32 </w:t>
      </w:r>
      <w:r>
        <w:t xml:space="preserve">(questionable positive) </w:t>
      </w:r>
      <w:r w:rsidR="006C6D46">
        <w:t xml:space="preserve">by </w:t>
      </w:r>
      <w:proofErr w:type="spellStart"/>
      <w:r w:rsidR="006C6D46">
        <w:t>qPCR</w:t>
      </w:r>
      <w:proofErr w:type="spellEnd"/>
      <w:r w:rsidR="006C6D46">
        <w:t xml:space="preserve">. </w:t>
      </w:r>
      <w:r>
        <w:t xml:space="preserve"> After 16 weeks</w:t>
      </w:r>
      <w:r w:rsidR="006C6D46">
        <w:t xml:space="preserve"> exposure to the </w:t>
      </w:r>
      <w:proofErr w:type="spellStart"/>
      <w:r w:rsidR="006C6D46">
        <w:t>psyllids</w:t>
      </w:r>
      <w:proofErr w:type="spellEnd"/>
      <w:r w:rsidR="006C6D46">
        <w:t xml:space="preserve">, 15 of 40 tested weak positive by </w:t>
      </w:r>
      <w:proofErr w:type="spellStart"/>
      <w:r w:rsidR="006C6D46">
        <w:t>ddPCR</w:t>
      </w:r>
      <w:proofErr w:type="spellEnd"/>
      <w:r w:rsidR="006C6D46">
        <w:t xml:space="preserve"> (5-100 copies) and 2 tested positive (&gt;100) while 12 of 40 </w:t>
      </w:r>
      <w:r>
        <w:t xml:space="preserve">tested by </w:t>
      </w:r>
      <w:proofErr w:type="spellStart"/>
      <w:r>
        <w:t>qPCR</w:t>
      </w:r>
      <w:proofErr w:type="spellEnd"/>
      <w:r>
        <w:t xml:space="preserve"> were questionably</w:t>
      </w:r>
      <w:r w:rsidR="006C6D46">
        <w:t xml:space="preserve"> positive with </w:t>
      </w:r>
      <w:proofErr w:type="spellStart"/>
      <w:r w:rsidR="006C6D46">
        <w:t>ct</w:t>
      </w:r>
      <w:proofErr w:type="spellEnd"/>
      <w:r w:rsidR="006C6D46">
        <w:t xml:space="preserve"> values over 32, and 2 tested positive with cot values under 32.  Other results are summarized below:</w:t>
      </w:r>
    </w:p>
    <w:p w:rsidR="003B1D6F" w:rsidRDefault="003B1D6F" w:rsidP="003B1D6F">
      <w:pPr>
        <w:pStyle w:val="NoSpacing"/>
      </w:pPr>
    </w:p>
    <w:tbl>
      <w:tblPr>
        <w:tblW w:w="10420" w:type="dxa"/>
        <w:tblInd w:w="-23" w:type="dxa"/>
        <w:tblCellMar>
          <w:left w:w="0" w:type="dxa"/>
          <w:right w:w="0" w:type="dxa"/>
        </w:tblCellMar>
        <w:tblLook w:val="04A0" w:firstRow="1" w:lastRow="0" w:firstColumn="1" w:lastColumn="0" w:noHBand="0" w:noVBand="1"/>
      </w:tblPr>
      <w:tblGrid>
        <w:gridCol w:w="1183"/>
        <w:gridCol w:w="1475"/>
        <w:gridCol w:w="1473"/>
        <w:gridCol w:w="1951"/>
        <w:gridCol w:w="1474"/>
        <w:gridCol w:w="1376"/>
        <w:gridCol w:w="1674"/>
      </w:tblGrid>
      <w:tr w:rsidR="003B1D6F" w:rsidRPr="00E64812" w:rsidTr="00AF3D91">
        <w:trPr>
          <w:trHeight w:val="1200"/>
        </w:trPr>
        <w:tc>
          <w:tcPr>
            <w:tcW w:w="997" w:type="dxa"/>
            <w:tcBorders>
              <w:top w:val="single" w:sz="8" w:space="0" w:color="C2D69A"/>
              <w:left w:val="single" w:sz="8" w:space="0" w:color="C2D69A"/>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rPr>
                <w:rFonts w:ascii="Calibri" w:eastAsia="Times New Roman" w:hAnsi="Calibri" w:cs="Times New Roman"/>
                <w:color w:val="000000"/>
                <w:sz w:val="24"/>
                <w:szCs w:val="24"/>
              </w:rPr>
            </w:pPr>
            <w:r w:rsidRPr="00E64812">
              <w:rPr>
                <w:rFonts w:ascii="Calibri" w:eastAsia="Times New Roman" w:hAnsi="Calibri" w:cs="Times New Roman"/>
                <w:b/>
                <w:bCs/>
                <w:color w:val="000000"/>
              </w:rPr>
              <w:t>Treatment</w:t>
            </w:r>
          </w:p>
        </w:tc>
        <w:tc>
          <w:tcPr>
            <w:tcW w:w="1475" w:type="dxa"/>
            <w:tcBorders>
              <w:top w:val="single" w:sz="8" w:space="0" w:color="C2D69A"/>
              <w:left w:val="nil"/>
              <w:bottom w:val="single" w:sz="8" w:space="0" w:color="C2D69A"/>
              <w:right w:val="single" w:sz="8" w:space="0" w:color="C2D69A"/>
            </w:tcBorders>
            <w:shd w:val="clear" w:color="auto" w:fill="EAF1DD"/>
            <w:tcMar>
              <w:top w:w="0" w:type="dxa"/>
              <w:left w:w="108" w:type="dxa"/>
              <w:bottom w:w="0" w:type="dxa"/>
              <w:right w:w="108" w:type="dxa"/>
            </w:tcMar>
            <w:vAlign w:val="bottom"/>
            <w:hideMark/>
          </w:tcPr>
          <w:p w:rsidR="003B1D6F" w:rsidRPr="00E64812" w:rsidRDefault="003B1D6F" w:rsidP="00AF3D91">
            <w:pPr>
              <w:spacing w:after="0" w:line="240" w:lineRule="auto"/>
              <w:rPr>
                <w:rFonts w:ascii="Calibri" w:eastAsia="Times New Roman" w:hAnsi="Calibri" w:cs="Times New Roman"/>
                <w:color w:val="000000"/>
                <w:sz w:val="24"/>
                <w:szCs w:val="24"/>
              </w:rPr>
            </w:pPr>
            <w:r w:rsidRPr="00E64812">
              <w:rPr>
                <w:rFonts w:ascii="Calibri" w:eastAsia="Times New Roman" w:hAnsi="Calibri" w:cs="Times New Roman"/>
                <w:b/>
                <w:bCs/>
                <w:color w:val="000000"/>
              </w:rPr>
              <w:t>Exposed to</w:t>
            </w:r>
            <w:r w:rsidRPr="00E64812">
              <w:rPr>
                <w:rFonts w:ascii="Calibri" w:eastAsia="Times New Roman" w:hAnsi="Calibri" w:cs="Times New Roman"/>
                <w:b/>
                <w:bCs/>
                <w:color w:val="000000"/>
              </w:rPr>
              <w:br/>
              <w:t>ACP</w:t>
            </w:r>
            <w:r w:rsidR="000F1F4B">
              <w:rPr>
                <w:rFonts w:ascii="Calibri" w:eastAsia="Times New Roman" w:hAnsi="Calibri" w:cs="Times New Roman"/>
                <w:b/>
                <w:bCs/>
                <w:color w:val="000000"/>
              </w:rPr>
              <w:t xml:space="preserve"> (weeks)</w:t>
            </w:r>
          </w:p>
        </w:tc>
        <w:tc>
          <w:tcPr>
            <w:tcW w:w="1473" w:type="dxa"/>
            <w:tcBorders>
              <w:top w:val="single" w:sz="8" w:space="0" w:color="C2D69A"/>
              <w:left w:val="nil"/>
              <w:bottom w:val="single" w:sz="8" w:space="0" w:color="C2D69A"/>
              <w:right w:val="single" w:sz="8" w:space="0" w:color="C2D69A"/>
            </w:tcBorders>
            <w:shd w:val="clear" w:color="auto" w:fill="EAF1DD"/>
            <w:tcMar>
              <w:top w:w="0" w:type="dxa"/>
              <w:left w:w="108" w:type="dxa"/>
              <w:bottom w:w="0" w:type="dxa"/>
              <w:right w:w="108" w:type="dxa"/>
            </w:tcMar>
            <w:vAlign w:val="bottom"/>
            <w:hideMark/>
          </w:tcPr>
          <w:p w:rsidR="003B1D6F" w:rsidRPr="00E64812" w:rsidRDefault="003B1D6F" w:rsidP="00AF3D91">
            <w:pPr>
              <w:spacing w:after="0" w:line="240" w:lineRule="auto"/>
              <w:rPr>
                <w:rFonts w:ascii="Calibri" w:eastAsia="Times New Roman" w:hAnsi="Calibri" w:cs="Times New Roman"/>
                <w:color w:val="000000"/>
                <w:sz w:val="24"/>
                <w:szCs w:val="24"/>
              </w:rPr>
            </w:pPr>
            <w:r w:rsidRPr="00E64812">
              <w:rPr>
                <w:rFonts w:ascii="Calibri" w:eastAsia="Times New Roman" w:hAnsi="Calibri" w:cs="Times New Roman"/>
                <w:b/>
                <w:bCs/>
                <w:color w:val="000000"/>
              </w:rPr>
              <w:t>Total</w:t>
            </w:r>
            <w:r w:rsidRPr="00E64812">
              <w:rPr>
                <w:rFonts w:ascii="Calibri" w:eastAsia="Times New Roman" w:hAnsi="Calibri" w:cs="Times New Roman"/>
                <w:b/>
                <w:bCs/>
                <w:color w:val="000000"/>
              </w:rPr>
              <w:br/>
              <w:t>plants</w:t>
            </w:r>
          </w:p>
        </w:tc>
        <w:tc>
          <w:tcPr>
            <w:tcW w:w="1951" w:type="dxa"/>
            <w:tcBorders>
              <w:top w:val="single" w:sz="8" w:space="0" w:color="C2D69A"/>
              <w:left w:val="nil"/>
              <w:bottom w:val="single" w:sz="8" w:space="0" w:color="C2D69A"/>
              <w:right w:val="single" w:sz="8" w:space="0" w:color="C2D69A"/>
            </w:tcBorders>
            <w:shd w:val="clear" w:color="auto" w:fill="EAF1DD"/>
            <w:tcMar>
              <w:top w:w="0" w:type="dxa"/>
              <w:left w:w="108" w:type="dxa"/>
              <w:bottom w:w="0" w:type="dxa"/>
              <w:right w:w="108" w:type="dxa"/>
            </w:tcMar>
            <w:vAlign w:val="bottom"/>
            <w:hideMark/>
          </w:tcPr>
          <w:p w:rsidR="003B1D6F" w:rsidRPr="00E64812" w:rsidRDefault="003B1D6F" w:rsidP="00AF3D91">
            <w:pPr>
              <w:spacing w:after="0" w:line="240" w:lineRule="auto"/>
              <w:rPr>
                <w:rFonts w:ascii="Calibri" w:eastAsia="Times New Roman" w:hAnsi="Calibri" w:cs="Times New Roman"/>
                <w:color w:val="000000"/>
                <w:sz w:val="24"/>
                <w:szCs w:val="24"/>
              </w:rPr>
            </w:pPr>
            <w:proofErr w:type="spellStart"/>
            <w:r>
              <w:rPr>
                <w:rFonts w:ascii="Calibri" w:eastAsia="Times New Roman" w:hAnsi="Calibri" w:cs="Times New Roman"/>
                <w:b/>
                <w:bCs/>
                <w:color w:val="000000"/>
              </w:rPr>
              <w:t>ddPCR</w:t>
            </w:r>
            <w:proofErr w:type="spellEnd"/>
            <w:r>
              <w:rPr>
                <w:rFonts w:ascii="Calibri" w:eastAsia="Times New Roman" w:hAnsi="Calibri" w:cs="Times New Roman"/>
                <w:b/>
                <w:bCs/>
                <w:color w:val="000000"/>
              </w:rPr>
              <w:br/>
              <w:t>Las</w:t>
            </w:r>
            <w:r w:rsidRPr="00E64812">
              <w:rPr>
                <w:rFonts w:ascii="Calibri" w:eastAsia="Times New Roman" w:hAnsi="Calibri" w:cs="Times New Roman"/>
                <w:b/>
                <w:bCs/>
                <w:color w:val="000000"/>
              </w:rPr>
              <w:t xml:space="preserve"> WEAK</w:t>
            </w:r>
            <w:r w:rsidRPr="00E64812">
              <w:rPr>
                <w:rFonts w:ascii="Calibri" w:eastAsia="Times New Roman" w:hAnsi="Calibri" w:cs="Times New Roman"/>
                <w:b/>
                <w:bCs/>
                <w:color w:val="000000"/>
              </w:rPr>
              <w:br/>
              <w:t>(5-100 COPIES)</w:t>
            </w:r>
          </w:p>
        </w:tc>
        <w:tc>
          <w:tcPr>
            <w:tcW w:w="1474" w:type="dxa"/>
            <w:tcBorders>
              <w:top w:val="single" w:sz="8" w:space="0" w:color="C2D69A"/>
              <w:left w:val="nil"/>
              <w:bottom w:val="single" w:sz="8" w:space="0" w:color="C2D69A"/>
              <w:right w:val="single" w:sz="8" w:space="0" w:color="C2D69A"/>
            </w:tcBorders>
            <w:shd w:val="clear" w:color="auto" w:fill="EAF1DD"/>
            <w:tcMar>
              <w:top w:w="0" w:type="dxa"/>
              <w:left w:w="108" w:type="dxa"/>
              <w:bottom w:w="0" w:type="dxa"/>
              <w:right w:w="108" w:type="dxa"/>
            </w:tcMar>
            <w:vAlign w:val="bottom"/>
            <w:hideMark/>
          </w:tcPr>
          <w:p w:rsidR="003B1D6F" w:rsidRPr="00E64812" w:rsidRDefault="00845081" w:rsidP="00AF3D91">
            <w:pPr>
              <w:spacing w:after="0" w:line="240" w:lineRule="auto"/>
              <w:rPr>
                <w:rFonts w:ascii="Calibri" w:eastAsia="Times New Roman" w:hAnsi="Calibri" w:cs="Times New Roman"/>
                <w:color w:val="000000"/>
                <w:sz w:val="24"/>
                <w:szCs w:val="24"/>
              </w:rPr>
            </w:pPr>
            <w:proofErr w:type="spellStart"/>
            <w:r>
              <w:rPr>
                <w:rFonts w:ascii="Calibri" w:eastAsia="Times New Roman" w:hAnsi="Calibri" w:cs="Times New Roman"/>
                <w:b/>
                <w:bCs/>
                <w:color w:val="000000"/>
              </w:rPr>
              <w:t>q</w:t>
            </w:r>
            <w:r w:rsidR="003B1D6F">
              <w:rPr>
                <w:rFonts w:ascii="Calibri" w:eastAsia="Times New Roman" w:hAnsi="Calibri" w:cs="Times New Roman"/>
                <w:b/>
                <w:bCs/>
                <w:color w:val="000000"/>
              </w:rPr>
              <w:t>PCR</w:t>
            </w:r>
            <w:proofErr w:type="spellEnd"/>
            <w:r w:rsidR="003B1D6F">
              <w:rPr>
                <w:rFonts w:ascii="Calibri" w:eastAsia="Times New Roman" w:hAnsi="Calibri" w:cs="Times New Roman"/>
                <w:b/>
                <w:bCs/>
                <w:color w:val="000000"/>
              </w:rPr>
              <w:br/>
              <w:t>Las</w:t>
            </w:r>
            <w:r w:rsidR="003B1D6F" w:rsidRPr="00E64812">
              <w:rPr>
                <w:rFonts w:ascii="Calibri" w:eastAsia="Times New Roman" w:hAnsi="Calibri" w:cs="Times New Roman"/>
                <w:b/>
                <w:bCs/>
                <w:color w:val="000000"/>
              </w:rPr>
              <w:t xml:space="preserve"> WEAK</w:t>
            </w:r>
            <w:r w:rsidR="003B1D6F" w:rsidRPr="00E64812">
              <w:rPr>
                <w:rFonts w:ascii="Calibri" w:eastAsia="Times New Roman" w:hAnsi="Calibri" w:cs="Times New Roman"/>
                <w:b/>
                <w:bCs/>
                <w:color w:val="000000"/>
              </w:rPr>
              <w:br/>
              <w:t>(Ct&gt;32)</w:t>
            </w:r>
          </w:p>
        </w:tc>
        <w:tc>
          <w:tcPr>
            <w:tcW w:w="1376" w:type="dxa"/>
            <w:tcBorders>
              <w:top w:val="single" w:sz="8" w:space="0" w:color="C2D69A"/>
              <w:left w:val="nil"/>
              <w:bottom w:val="single" w:sz="8" w:space="0" w:color="C2D69A"/>
              <w:right w:val="single" w:sz="8" w:space="0" w:color="C2D69A"/>
            </w:tcBorders>
            <w:shd w:val="clear" w:color="auto" w:fill="EAF1DD"/>
            <w:tcMar>
              <w:top w:w="0" w:type="dxa"/>
              <w:left w:w="108" w:type="dxa"/>
              <w:bottom w:w="0" w:type="dxa"/>
              <w:right w:w="108" w:type="dxa"/>
            </w:tcMar>
            <w:vAlign w:val="bottom"/>
            <w:hideMark/>
          </w:tcPr>
          <w:p w:rsidR="003B1D6F" w:rsidRPr="00E64812" w:rsidRDefault="003B1D6F" w:rsidP="00AF3D91">
            <w:pPr>
              <w:spacing w:after="0" w:line="240" w:lineRule="auto"/>
              <w:rPr>
                <w:rFonts w:ascii="Calibri" w:eastAsia="Times New Roman" w:hAnsi="Calibri" w:cs="Times New Roman"/>
                <w:color w:val="000000"/>
                <w:sz w:val="24"/>
                <w:szCs w:val="24"/>
              </w:rPr>
            </w:pPr>
            <w:proofErr w:type="spellStart"/>
            <w:r>
              <w:rPr>
                <w:rFonts w:ascii="Calibri" w:eastAsia="Times New Roman" w:hAnsi="Calibri" w:cs="Times New Roman"/>
                <w:b/>
                <w:bCs/>
                <w:color w:val="000000"/>
              </w:rPr>
              <w:t>dd</w:t>
            </w:r>
            <w:r w:rsidRPr="00E64812">
              <w:rPr>
                <w:rFonts w:ascii="Calibri" w:eastAsia="Times New Roman" w:hAnsi="Calibri" w:cs="Times New Roman"/>
                <w:b/>
                <w:bCs/>
                <w:color w:val="000000"/>
              </w:rPr>
              <w:t>PCR</w:t>
            </w:r>
            <w:proofErr w:type="spellEnd"/>
            <w:r w:rsidRPr="00E64812">
              <w:rPr>
                <w:rFonts w:ascii="Calibri" w:eastAsia="Times New Roman" w:hAnsi="Calibri" w:cs="Times New Roman"/>
                <w:b/>
                <w:bCs/>
                <w:color w:val="000000"/>
              </w:rPr>
              <w:br/>
              <w:t>POSITVE</w:t>
            </w:r>
            <w:r w:rsidRPr="00E64812">
              <w:rPr>
                <w:rFonts w:ascii="Calibri" w:eastAsia="Times New Roman" w:hAnsi="Calibri" w:cs="Times New Roman"/>
                <w:b/>
                <w:bCs/>
                <w:color w:val="000000"/>
              </w:rPr>
              <w:br/>
              <w:t>(&gt;100 COPIES)</w:t>
            </w:r>
          </w:p>
        </w:tc>
        <w:tc>
          <w:tcPr>
            <w:tcW w:w="1674" w:type="dxa"/>
            <w:tcBorders>
              <w:top w:val="single" w:sz="8" w:space="0" w:color="C2D69A"/>
              <w:left w:val="nil"/>
              <w:bottom w:val="single" w:sz="8" w:space="0" w:color="C2D69A"/>
              <w:right w:val="single" w:sz="8" w:space="0" w:color="C2D69A"/>
            </w:tcBorders>
            <w:shd w:val="clear" w:color="auto" w:fill="EAF1DD"/>
            <w:tcMar>
              <w:top w:w="0" w:type="dxa"/>
              <w:left w:w="108" w:type="dxa"/>
              <w:bottom w:w="0" w:type="dxa"/>
              <w:right w:w="108" w:type="dxa"/>
            </w:tcMar>
            <w:vAlign w:val="bottom"/>
            <w:hideMark/>
          </w:tcPr>
          <w:p w:rsidR="003B1D6F" w:rsidRPr="00E64812" w:rsidRDefault="00845081" w:rsidP="00AF3D91">
            <w:pPr>
              <w:spacing w:after="0" w:line="240" w:lineRule="auto"/>
              <w:rPr>
                <w:rFonts w:ascii="Calibri" w:eastAsia="Times New Roman" w:hAnsi="Calibri" w:cs="Times New Roman"/>
                <w:color w:val="000000"/>
                <w:sz w:val="24"/>
                <w:szCs w:val="24"/>
              </w:rPr>
            </w:pPr>
            <w:proofErr w:type="spellStart"/>
            <w:r>
              <w:rPr>
                <w:rFonts w:ascii="Calibri" w:eastAsia="Times New Roman" w:hAnsi="Calibri" w:cs="Times New Roman"/>
                <w:b/>
                <w:bCs/>
                <w:color w:val="000000"/>
              </w:rPr>
              <w:t>q</w:t>
            </w:r>
            <w:r w:rsidR="003B1D6F">
              <w:rPr>
                <w:rFonts w:ascii="Calibri" w:eastAsia="Times New Roman" w:hAnsi="Calibri" w:cs="Times New Roman"/>
                <w:b/>
                <w:bCs/>
                <w:color w:val="000000"/>
              </w:rPr>
              <w:t>PCR</w:t>
            </w:r>
            <w:proofErr w:type="spellEnd"/>
            <w:r w:rsidR="003B1D6F">
              <w:rPr>
                <w:rFonts w:ascii="Calibri" w:eastAsia="Times New Roman" w:hAnsi="Calibri" w:cs="Times New Roman"/>
                <w:b/>
                <w:bCs/>
                <w:color w:val="000000"/>
              </w:rPr>
              <w:br/>
              <w:t>Las</w:t>
            </w:r>
            <w:r w:rsidR="003B1D6F" w:rsidRPr="00E64812">
              <w:rPr>
                <w:rFonts w:ascii="Calibri" w:eastAsia="Times New Roman" w:hAnsi="Calibri" w:cs="Times New Roman"/>
                <w:b/>
                <w:bCs/>
                <w:color w:val="000000"/>
              </w:rPr>
              <w:t xml:space="preserve"> POSITIVE</w:t>
            </w:r>
            <w:r w:rsidR="003B1D6F" w:rsidRPr="00E64812">
              <w:rPr>
                <w:rFonts w:ascii="Calibri" w:eastAsia="Times New Roman" w:hAnsi="Calibri" w:cs="Times New Roman"/>
                <w:b/>
                <w:bCs/>
                <w:color w:val="000000"/>
              </w:rPr>
              <w:br/>
              <w:t>(Ct&lt;32)</w:t>
            </w:r>
          </w:p>
        </w:tc>
      </w:tr>
      <w:tr w:rsidR="003B1D6F" w:rsidRPr="00E64812" w:rsidTr="00AF3D91">
        <w:trPr>
          <w:trHeight w:val="300"/>
        </w:trPr>
        <w:tc>
          <w:tcPr>
            <w:tcW w:w="997" w:type="dxa"/>
            <w:tcBorders>
              <w:top w:val="nil"/>
              <w:left w:val="single" w:sz="8" w:space="0" w:color="C2D69A"/>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w:t>
            </w:r>
          </w:p>
        </w:tc>
        <w:tc>
          <w:tcPr>
            <w:tcW w:w="1475"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8</w:t>
            </w:r>
          </w:p>
        </w:tc>
        <w:tc>
          <w:tcPr>
            <w:tcW w:w="1473"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40</w:t>
            </w:r>
          </w:p>
        </w:tc>
        <w:tc>
          <w:tcPr>
            <w:tcW w:w="1951"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16</w:t>
            </w:r>
          </w:p>
        </w:tc>
        <w:tc>
          <w:tcPr>
            <w:tcW w:w="1474"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7</w:t>
            </w:r>
          </w:p>
        </w:tc>
        <w:tc>
          <w:tcPr>
            <w:tcW w:w="1376"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0</w:t>
            </w:r>
          </w:p>
        </w:tc>
        <w:tc>
          <w:tcPr>
            <w:tcW w:w="1674"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0</w:t>
            </w:r>
          </w:p>
        </w:tc>
      </w:tr>
      <w:tr w:rsidR="003B1D6F" w:rsidRPr="00E64812" w:rsidTr="00AF3D91">
        <w:trPr>
          <w:trHeight w:val="300"/>
        </w:trPr>
        <w:tc>
          <w:tcPr>
            <w:tcW w:w="997" w:type="dxa"/>
            <w:tcBorders>
              <w:top w:val="nil"/>
              <w:left w:val="single" w:sz="8" w:space="0" w:color="C2D69A"/>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2</w:t>
            </w:r>
          </w:p>
        </w:tc>
        <w:tc>
          <w:tcPr>
            <w:tcW w:w="1475"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16</w:t>
            </w:r>
          </w:p>
        </w:tc>
        <w:tc>
          <w:tcPr>
            <w:tcW w:w="1473"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40</w:t>
            </w:r>
          </w:p>
        </w:tc>
        <w:tc>
          <w:tcPr>
            <w:tcW w:w="1951"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15</w:t>
            </w:r>
          </w:p>
        </w:tc>
        <w:tc>
          <w:tcPr>
            <w:tcW w:w="1474"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12</w:t>
            </w:r>
          </w:p>
        </w:tc>
        <w:tc>
          <w:tcPr>
            <w:tcW w:w="1376"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2</w:t>
            </w:r>
          </w:p>
        </w:tc>
        <w:tc>
          <w:tcPr>
            <w:tcW w:w="1674"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2</w:t>
            </w:r>
          </w:p>
        </w:tc>
      </w:tr>
      <w:tr w:rsidR="003B1D6F" w:rsidRPr="00E64812" w:rsidTr="00AF3D91">
        <w:trPr>
          <w:trHeight w:val="300"/>
        </w:trPr>
        <w:tc>
          <w:tcPr>
            <w:tcW w:w="997" w:type="dxa"/>
            <w:tcBorders>
              <w:top w:val="nil"/>
              <w:left w:val="single" w:sz="8" w:space="0" w:color="C2D69A"/>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w:t>
            </w:r>
          </w:p>
        </w:tc>
        <w:tc>
          <w:tcPr>
            <w:tcW w:w="1475"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24</w:t>
            </w:r>
          </w:p>
        </w:tc>
        <w:tc>
          <w:tcPr>
            <w:tcW w:w="1473"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40</w:t>
            </w:r>
          </w:p>
        </w:tc>
        <w:tc>
          <w:tcPr>
            <w:tcW w:w="1951"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10</w:t>
            </w:r>
          </w:p>
        </w:tc>
        <w:tc>
          <w:tcPr>
            <w:tcW w:w="1474"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w:t>
            </w:r>
          </w:p>
        </w:tc>
        <w:tc>
          <w:tcPr>
            <w:tcW w:w="1376"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w:t>
            </w:r>
          </w:p>
        </w:tc>
        <w:tc>
          <w:tcPr>
            <w:tcW w:w="1674"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w:t>
            </w:r>
          </w:p>
        </w:tc>
      </w:tr>
      <w:tr w:rsidR="003B1D6F" w:rsidRPr="00E64812" w:rsidTr="00AF3D91">
        <w:trPr>
          <w:trHeight w:val="300"/>
        </w:trPr>
        <w:tc>
          <w:tcPr>
            <w:tcW w:w="997" w:type="dxa"/>
            <w:tcBorders>
              <w:top w:val="nil"/>
              <w:left w:val="single" w:sz="8" w:space="0" w:color="C2D69A"/>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4</w:t>
            </w:r>
          </w:p>
        </w:tc>
        <w:tc>
          <w:tcPr>
            <w:tcW w:w="1475"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32</w:t>
            </w:r>
          </w:p>
        </w:tc>
        <w:tc>
          <w:tcPr>
            <w:tcW w:w="1473"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40</w:t>
            </w:r>
          </w:p>
        </w:tc>
        <w:tc>
          <w:tcPr>
            <w:tcW w:w="1951"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14</w:t>
            </w:r>
          </w:p>
        </w:tc>
        <w:tc>
          <w:tcPr>
            <w:tcW w:w="1474"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8</w:t>
            </w:r>
          </w:p>
        </w:tc>
        <w:tc>
          <w:tcPr>
            <w:tcW w:w="1376"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8</w:t>
            </w:r>
          </w:p>
        </w:tc>
        <w:tc>
          <w:tcPr>
            <w:tcW w:w="1674" w:type="dxa"/>
            <w:tcBorders>
              <w:top w:val="nil"/>
              <w:left w:val="nil"/>
              <w:bottom w:val="single" w:sz="8" w:space="0" w:color="C2D69A"/>
              <w:right w:val="single" w:sz="8" w:space="0" w:color="C2D69A"/>
            </w:tcBorders>
            <w:shd w:val="clear" w:color="auto" w:fill="EAF1DD"/>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8</w:t>
            </w:r>
          </w:p>
        </w:tc>
      </w:tr>
      <w:tr w:rsidR="003B1D6F" w:rsidRPr="00E64812" w:rsidTr="00AF3D91">
        <w:trPr>
          <w:trHeight w:val="300"/>
        </w:trPr>
        <w:tc>
          <w:tcPr>
            <w:tcW w:w="997" w:type="dxa"/>
            <w:tcBorders>
              <w:top w:val="nil"/>
              <w:left w:val="single" w:sz="8" w:space="0" w:color="C2D69A"/>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5</w:t>
            </w:r>
          </w:p>
        </w:tc>
        <w:tc>
          <w:tcPr>
            <w:tcW w:w="1475"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38</w:t>
            </w:r>
          </w:p>
        </w:tc>
        <w:tc>
          <w:tcPr>
            <w:tcW w:w="1473"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36</w:t>
            </w:r>
          </w:p>
        </w:tc>
        <w:tc>
          <w:tcPr>
            <w:tcW w:w="1951"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11</w:t>
            </w:r>
          </w:p>
        </w:tc>
        <w:tc>
          <w:tcPr>
            <w:tcW w:w="1474" w:type="dxa"/>
            <w:tcBorders>
              <w:top w:val="nil"/>
              <w:left w:val="nil"/>
              <w:bottom w:val="single" w:sz="8" w:space="0" w:color="C2D69A"/>
              <w:right w:val="single" w:sz="8" w:space="0" w:color="C2D69A"/>
            </w:tcBorders>
            <w:shd w:val="clear" w:color="auto" w:fill="FFFF00"/>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7</w:t>
            </w:r>
          </w:p>
        </w:tc>
        <w:tc>
          <w:tcPr>
            <w:tcW w:w="1376"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7</w:t>
            </w:r>
          </w:p>
        </w:tc>
        <w:tc>
          <w:tcPr>
            <w:tcW w:w="1674" w:type="dxa"/>
            <w:tcBorders>
              <w:top w:val="nil"/>
              <w:left w:val="nil"/>
              <w:bottom w:val="single" w:sz="8" w:space="0" w:color="C2D69A"/>
              <w:right w:val="single" w:sz="8" w:space="0" w:color="C2D69A"/>
            </w:tcBorders>
            <w:shd w:val="clear" w:color="auto" w:fill="D7E4BC"/>
            <w:noWrap/>
            <w:tcMar>
              <w:top w:w="0" w:type="dxa"/>
              <w:left w:w="108" w:type="dxa"/>
              <w:bottom w:w="0" w:type="dxa"/>
              <w:right w:w="108" w:type="dxa"/>
            </w:tcMar>
            <w:vAlign w:val="bottom"/>
            <w:hideMark/>
          </w:tcPr>
          <w:p w:rsidR="003B1D6F" w:rsidRPr="00E64812" w:rsidRDefault="003B1D6F" w:rsidP="00AF3D91">
            <w:pPr>
              <w:spacing w:after="0" w:line="240" w:lineRule="auto"/>
              <w:jc w:val="right"/>
              <w:rPr>
                <w:rFonts w:ascii="Calibri" w:eastAsia="Times New Roman" w:hAnsi="Calibri" w:cs="Times New Roman"/>
                <w:color w:val="000000"/>
                <w:sz w:val="24"/>
                <w:szCs w:val="24"/>
              </w:rPr>
            </w:pPr>
            <w:r w:rsidRPr="00E64812">
              <w:rPr>
                <w:rFonts w:ascii="Calibri" w:eastAsia="Times New Roman" w:hAnsi="Calibri" w:cs="Times New Roman"/>
                <w:color w:val="000000"/>
              </w:rPr>
              <w:t>7</w:t>
            </w:r>
          </w:p>
        </w:tc>
      </w:tr>
    </w:tbl>
    <w:p w:rsidR="003B1D6F" w:rsidRDefault="003B1D6F" w:rsidP="003B1D6F">
      <w:pPr>
        <w:pStyle w:val="NoSpacing"/>
      </w:pPr>
    </w:p>
    <w:p w:rsidR="001F41CE" w:rsidRDefault="001F41CE" w:rsidP="003B1D6F">
      <w:pPr>
        <w:pStyle w:val="NoSpacing"/>
      </w:pPr>
    </w:p>
    <w:p w:rsidR="000C3C51" w:rsidRPr="001F41CE" w:rsidRDefault="00D97FCD" w:rsidP="00823172">
      <w:pPr>
        <w:pStyle w:val="NoSpacing"/>
        <w:rPr>
          <w:b/>
        </w:rPr>
      </w:pPr>
      <w:r w:rsidRPr="001F41CE">
        <w:rPr>
          <w:b/>
        </w:rPr>
        <w:t>2</w:t>
      </w:r>
      <w:r w:rsidR="00823172" w:rsidRPr="001F41CE">
        <w:rPr>
          <w:b/>
        </w:rPr>
        <w:t xml:space="preserve">) Validate the </w:t>
      </w:r>
      <w:r w:rsidR="006F6CB4" w:rsidRPr="001F41CE">
        <w:rPr>
          <w:b/>
        </w:rPr>
        <w:t xml:space="preserve">Smart-DART™ LAMP assay </w:t>
      </w:r>
      <w:r w:rsidR="00823172" w:rsidRPr="001F41CE">
        <w:rPr>
          <w:b/>
        </w:rPr>
        <w:t>as a recognized diagnostic method for HLB</w:t>
      </w:r>
    </w:p>
    <w:p w:rsidR="001F41CE" w:rsidRDefault="001F41CE" w:rsidP="00823172">
      <w:pPr>
        <w:pStyle w:val="NoSpacing"/>
      </w:pPr>
      <w:r>
        <w:t xml:space="preserve">Progress:  A manuscript describing the LAMP assay has been accepted for publication in “Crop Production” and will be published soon.   We have worked with growers/nurserymen to identify potential problems and work with the manufacturer for improvement.  The Master Gardeners have been collecting </w:t>
      </w:r>
      <w:proofErr w:type="spellStart"/>
      <w:r>
        <w:t>psyllids</w:t>
      </w:r>
      <w:proofErr w:type="spellEnd"/>
      <w:r>
        <w:t xml:space="preserve"> in alcohol and testing with the Smart-DART, and an 8</w:t>
      </w:r>
      <w:r w:rsidRPr="001F41CE">
        <w:rPr>
          <w:vertAlign w:val="superscript"/>
        </w:rPr>
        <w:t>th</w:t>
      </w:r>
      <w:r>
        <w:t xml:space="preserve"> grade student has a science project using the Smart-DART/LAMP assay.</w:t>
      </w:r>
    </w:p>
    <w:p w:rsidR="001F41CE" w:rsidRDefault="001F41CE" w:rsidP="00A93A73">
      <w:pPr>
        <w:pStyle w:val="NoSpacing"/>
      </w:pPr>
    </w:p>
    <w:p w:rsidR="000C3C51" w:rsidRPr="00721238" w:rsidRDefault="00810E36" w:rsidP="00A93A73">
      <w:pPr>
        <w:pStyle w:val="NoSpacing"/>
        <w:rPr>
          <w:b/>
        </w:rPr>
      </w:pPr>
      <w:r w:rsidRPr="00721238">
        <w:rPr>
          <w:b/>
        </w:rPr>
        <w:t>3)  Transfer the Smart-DART™ t</w:t>
      </w:r>
      <w:r w:rsidR="000C3C51" w:rsidRPr="00721238">
        <w:rPr>
          <w:b/>
        </w:rPr>
        <w:t>echnol</w:t>
      </w:r>
      <w:r w:rsidR="00823172" w:rsidRPr="00721238">
        <w:rPr>
          <w:b/>
        </w:rPr>
        <w:t>ogy by working with nurserymen; publishing the results in peer reviewed and industry oriented journals.</w:t>
      </w:r>
    </w:p>
    <w:p w:rsidR="00F7569A" w:rsidRDefault="00F7569A" w:rsidP="00A93A73">
      <w:pPr>
        <w:pStyle w:val="NoSpacing"/>
      </w:pPr>
      <w:r>
        <w:t xml:space="preserve">Progress:  a manuscript has been accepted for publication in “Crop Production”.  We have conducted numerous workshops to train people </w:t>
      </w:r>
      <w:proofErr w:type="gramStart"/>
      <w:r>
        <w:t xml:space="preserve">( </w:t>
      </w:r>
      <w:r w:rsidR="001940A6">
        <w:t>35</w:t>
      </w:r>
      <w:proofErr w:type="gramEnd"/>
      <w:r w:rsidR="001940A6">
        <w:t xml:space="preserve"> from the citrus industry and &gt;75 from citrus growers and interested persons) </w:t>
      </w:r>
      <w:r>
        <w:t xml:space="preserve">on how to use the Smart-DART™ and LAMP assay for HLB detection in </w:t>
      </w:r>
      <w:proofErr w:type="spellStart"/>
      <w:r>
        <w:t>psyllids</w:t>
      </w:r>
      <w:proofErr w:type="spellEnd"/>
      <w:r>
        <w:t xml:space="preserve">.  </w:t>
      </w:r>
    </w:p>
    <w:p w:rsidR="00FF49C2" w:rsidRDefault="000C3C51" w:rsidP="00A93A73">
      <w:pPr>
        <w:pStyle w:val="NoSpacing"/>
      </w:pPr>
      <w:r>
        <w:t xml:space="preserve"> </w:t>
      </w:r>
      <w:r w:rsidR="002D36D7">
        <w:t xml:space="preserve"> </w:t>
      </w:r>
    </w:p>
    <w:p w:rsidR="00646814" w:rsidRPr="00721238" w:rsidRDefault="00646814" w:rsidP="00721238">
      <w:pPr>
        <w:rPr>
          <w:rFonts w:ascii="Times New Roman" w:eastAsia="Times New Roman" w:hAnsi="Times New Roman" w:cs="Times New Roman"/>
          <w:b/>
          <w:sz w:val="26"/>
          <w:szCs w:val="20"/>
        </w:rPr>
      </w:pPr>
    </w:p>
    <w:sectPr w:rsidR="00646814" w:rsidRPr="00721238" w:rsidSect="00D778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B5D5A"/>
    <w:multiLevelType w:val="hybridMultilevel"/>
    <w:tmpl w:val="F62A6FA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613C30"/>
    <w:multiLevelType w:val="hybridMultilevel"/>
    <w:tmpl w:val="86ACE0D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3A73"/>
    <w:rsid w:val="00001A12"/>
    <w:rsid w:val="00002BED"/>
    <w:rsid w:val="000031D3"/>
    <w:rsid w:val="00004CFC"/>
    <w:rsid w:val="00010CB8"/>
    <w:rsid w:val="000118BE"/>
    <w:rsid w:val="00013CB1"/>
    <w:rsid w:val="000160BF"/>
    <w:rsid w:val="000177FC"/>
    <w:rsid w:val="00025419"/>
    <w:rsid w:val="00033C5F"/>
    <w:rsid w:val="00034061"/>
    <w:rsid w:val="00034B7B"/>
    <w:rsid w:val="000377CC"/>
    <w:rsid w:val="000378B6"/>
    <w:rsid w:val="00042A1C"/>
    <w:rsid w:val="00043BC6"/>
    <w:rsid w:val="00045C08"/>
    <w:rsid w:val="00045FD1"/>
    <w:rsid w:val="00054C3D"/>
    <w:rsid w:val="0005664A"/>
    <w:rsid w:val="00060F31"/>
    <w:rsid w:val="00065868"/>
    <w:rsid w:val="00065CCD"/>
    <w:rsid w:val="0007153A"/>
    <w:rsid w:val="00074BF1"/>
    <w:rsid w:val="00081CDD"/>
    <w:rsid w:val="0008346A"/>
    <w:rsid w:val="00084FB2"/>
    <w:rsid w:val="0008683C"/>
    <w:rsid w:val="000870EF"/>
    <w:rsid w:val="00087A90"/>
    <w:rsid w:val="00093AD6"/>
    <w:rsid w:val="000945EF"/>
    <w:rsid w:val="00095237"/>
    <w:rsid w:val="0009562C"/>
    <w:rsid w:val="00096116"/>
    <w:rsid w:val="000977FF"/>
    <w:rsid w:val="000A2C19"/>
    <w:rsid w:val="000A3947"/>
    <w:rsid w:val="000A4785"/>
    <w:rsid w:val="000A55ED"/>
    <w:rsid w:val="000B08ED"/>
    <w:rsid w:val="000B0D71"/>
    <w:rsid w:val="000B3840"/>
    <w:rsid w:val="000B3ED8"/>
    <w:rsid w:val="000C007B"/>
    <w:rsid w:val="000C092A"/>
    <w:rsid w:val="000C0AF2"/>
    <w:rsid w:val="000C3189"/>
    <w:rsid w:val="000C35E7"/>
    <w:rsid w:val="000C3C51"/>
    <w:rsid w:val="000C5787"/>
    <w:rsid w:val="000D21E2"/>
    <w:rsid w:val="000D2994"/>
    <w:rsid w:val="000E03E8"/>
    <w:rsid w:val="000E070F"/>
    <w:rsid w:val="000E6180"/>
    <w:rsid w:val="000E6D07"/>
    <w:rsid w:val="000F0BCD"/>
    <w:rsid w:val="000F1F4B"/>
    <w:rsid w:val="000F5D1A"/>
    <w:rsid w:val="000F60F2"/>
    <w:rsid w:val="000F6E02"/>
    <w:rsid w:val="000F770C"/>
    <w:rsid w:val="000F7F73"/>
    <w:rsid w:val="00102A11"/>
    <w:rsid w:val="00102A9F"/>
    <w:rsid w:val="001104BC"/>
    <w:rsid w:val="00112C50"/>
    <w:rsid w:val="0011497A"/>
    <w:rsid w:val="001213FF"/>
    <w:rsid w:val="00121CF0"/>
    <w:rsid w:val="00123ACF"/>
    <w:rsid w:val="00124DC7"/>
    <w:rsid w:val="00130785"/>
    <w:rsid w:val="00130F28"/>
    <w:rsid w:val="00132830"/>
    <w:rsid w:val="00140A72"/>
    <w:rsid w:val="001410A1"/>
    <w:rsid w:val="0014456A"/>
    <w:rsid w:val="001459FA"/>
    <w:rsid w:val="00146958"/>
    <w:rsid w:val="00147972"/>
    <w:rsid w:val="00150620"/>
    <w:rsid w:val="00151D2E"/>
    <w:rsid w:val="001550CA"/>
    <w:rsid w:val="00155647"/>
    <w:rsid w:val="00164BF2"/>
    <w:rsid w:val="001732B8"/>
    <w:rsid w:val="001737F1"/>
    <w:rsid w:val="001758DC"/>
    <w:rsid w:val="0018063A"/>
    <w:rsid w:val="001813D9"/>
    <w:rsid w:val="00182B31"/>
    <w:rsid w:val="0018409A"/>
    <w:rsid w:val="001850F0"/>
    <w:rsid w:val="00185630"/>
    <w:rsid w:val="00193E17"/>
    <w:rsid w:val="00193FE3"/>
    <w:rsid w:val="001940A6"/>
    <w:rsid w:val="00195FFA"/>
    <w:rsid w:val="001A2995"/>
    <w:rsid w:val="001A29CF"/>
    <w:rsid w:val="001A3FBD"/>
    <w:rsid w:val="001A6A0E"/>
    <w:rsid w:val="001B33FE"/>
    <w:rsid w:val="001B36C5"/>
    <w:rsid w:val="001C0394"/>
    <w:rsid w:val="001D004B"/>
    <w:rsid w:val="001D020A"/>
    <w:rsid w:val="001D1DDF"/>
    <w:rsid w:val="001D239D"/>
    <w:rsid w:val="001D48B4"/>
    <w:rsid w:val="001D5976"/>
    <w:rsid w:val="001D6D3B"/>
    <w:rsid w:val="001E362B"/>
    <w:rsid w:val="001E42B4"/>
    <w:rsid w:val="001E48AA"/>
    <w:rsid w:val="001E61CE"/>
    <w:rsid w:val="001E6F24"/>
    <w:rsid w:val="001E7CE0"/>
    <w:rsid w:val="001F2589"/>
    <w:rsid w:val="001F30E7"/>
    <w:rsid w:val="001F41CE"/>
    <w:rsid w:val="001F46EE"/>
    <w:rsid w:val="001F5451"/>
    <w:rsid w:val="001F5821"/>
    <w:rsid w:val="00201D01"/>
    <w:rsid w:val="002038E2"/>
    <w:rsid w:val="002047C8"/>
    <w:rsid w:val="00212761"/>
    <w:rsid w:val="00217B1C"/>
    <w:rsid w:val="00217F82"/>
    <w:rsid w:val="0022399A"/>
    <w:rsid w:val="00232CFF"/>
    <w:rsid w:val="00240764"/>
    <w:rsid w:val="002420DC"/>
    <w:rsid w:val="00243D7B"/>
    <w:rsid w:val="002501FF"/>
    <w:rsid w:val="00251D2E"/>
    <w:rsid w:val="00253CE1"/>
    <w:rsid w:val="0025669A"/>
    <w:rsid w:val="00256FDF"/>
    <w:rsid w:val="00257AB8"/>
    <w:rsid w:val="00257E58"/>
    <w:rsid w:val="002640D4"/>
    <w:rsid w:val="00270F5F"/>
    <w:rsid w:val="00271896"/>
    <w:rsid w:val="00271DF0"/>
    <w:rsid w:val="002730BF"/>
    <w:rsid w:val="0027594D"/>
    <w:rsid w:val="00280BF6"/>
    <w:rsid w:val="002853D3"/>
    <w:rsid w:val="00285AA2"/>
    <w:rsid w:val="00285D4F"/>
    <w:rsid w:val="00286B99"/>
    <w:rsid w:val="002872F8"/>
    <w:rsid w:val="0029071C"/>
    <w:rsid w:val="002919A7"/>
    <w:rsid w:val="00293DFF"/>
    <w:rsid w:val="00294CC4"/>
    <w:rsid w:val="0029724D"/>
    <w:rsid w:val="002A0150"/>
    <w:rsid w:val="002A3C9A"/>
    <w:rsid w:val="002A49F1"/>
    <w:rsid w:val="002A4F48"/>
    <w:rsid w:val="002A50EF"/>
    <w:rsid w:val="002A51C2"/>
    <w:rsid w:val="002A723E"/>
    <w:rsid w:val="002A768F"/>
    <w:rsid w:val="002B09A8"/>
    <w:rsid w:val="002B1652"/>
    <w:rsid w:val="002C0141"/>
    <w:rsid w:val="002C5759"/>
    <w:rsid w:val="002C687B"/>
    <w:rsid w:val="002C70BD"/>
    <w:rsid w:val="002C7AA0"/>
    <w:rsid w:val="002D0E27"/>
    <w:rsid w:val="002D0FD3"/>
    <w:rsid w:val="002D3299"/>
    <w:rsid w:val="002D36D7"/>
    <w:rsid w:val="002D3C2C"/>
    <w:rsid w:val="002D4A25"/>
    <w:rsid w:val="002D4A60"/>
    <w:rsid w:val="002E0CD5"/>
    <w:rsid w:val="002E2E9F"/>
    <w:rsid w:val="002E4E6C"/>
    <w:rsid w:val="002E615B"/>
    <w:rsid w:val="002E68F7"/>
    <w:rsid w:val="002E6B38"/>
    <w:rsid w:val="002F124D"/>
    <w:rsid w:val="002F4260"/>
    <w:rsid w:val="002F56D9"/>
    <w:rsid w:val="00307FA1"/>
    <w:rsid w:val="0031151B"/>
    <w:rsid w:val="00311553"/>
    <w:rsid w:val="00314C16"/>
    <w:rsid w:val="00323D26"/>
    <w:rsid w:val="00327E7C"/>
    <w:rsid w:val="0033018E"/>
    <w:rsid w:val="00336165"/>
    <w:rsid w:val="00336201"/>
    <w:rsid w:val="00336F33"/>
    <w:rsid w:val="00337ED7"/>
    <w:rsid w:val="00340A01"/>
    <w:rsid w:val="00342475"/>
    <w:rsid w:val="00343EEC"/>
    <w:rsid w:val="003477A0"/>
    <w:rsid w:val="00351A5E"/>
    <w:rsid w:val="00351CA2"/>
    <w:rsid w:val="00353034"/>
    <w:rsid w:val="00355A60"/>
    <w:rsid w:val="003577B3"/>
    <w:rsid w:val="00360941"/>
    <w:rsid w:val="00361517"/>
    <w:rsid w:val="00361A6A"/>
    <w:rsid w:val="00361D11"/>
    <w:rsid w:val="00364F3D"/>
    <w:rsid w:val="0036725B"/>
    <w:rsid w:val="0037198D"/>
    <w:rsid w:val="00380C0D"/>
    <w:rsid w:val="00381809"/>
    <w:rsid w:val="00381FA4"/>
    <w:rsid w:val="00385EC7"/>
    <w:rsid w:val="00390135"/>
    <w:rsid w:val="00393B3E"/>
    <w:rsid w:val="0039489A"/>
    <w:rsid w:val="00395B70"/>
    <w:rsid w:val="003A0556"/>
    <w:rsid w:val="003A3597"/>
    <w:rsid w:val="003B0BE5"/>
    <w:rsid w:val="003B1625"/>
    <w:rsid w:val="003B1D6F"/>
    <w:rsid w:val="003B2158"/>
    <w:rsid w:val="003B392D"/>
    <w:rsid w:val="003B49E2"/>
    <w:rsid w:val="003B6409"/>
    <w:rsid w:val="003B73AC"/>
    <w:rsid w:val="003C1DD4"/>
    <w:rsid w:val="003C1EE1"/>
    <w:rsid w:val="003C3807"/>
    <w:rsid w:val="003C4B82"/>
    <w:rsid w:val="003C66C4"/>
    <w:rsid w:val="003D6897"/>
    <w:rsid w:val="003E0707"/>
    <w:rsid w:val="003E32D4"/>
    <w:rsid w:val="003E3AFA"/>
    <w:rsid w:val="003E5C06"/>
    <w:rsid w:val="003E634F"/>
    <w:rsid w:val="003F05C3"/>
    <w:rsid w:val="003F0FA9"/>
    <w:rsid w:val="003F2081"/>
    <w:rsid w:val="003F7167"/>
    <w:rsid w:val="00403C8C"/>
    <w:rsid w:val="00406D2A"/>
    <w:rsid w:val="004153F8"/>
    <w:rsid w:val="00420F91"/>
    <w:rsid w:val="00425497"/>
    <w:rsid w:val="00426039"/>
    <w:rsid w:val="00427FAF"/>
    <w:rsid w:val="00431C90"/>
    <w:rsid w:val="00436824"/>
    <w:rsid w:val="00436E91"/>
    <w:rsid w:val="004372B9"/>
    <w:rsid w:val="00440763"/>
    <w:rsid w:val="0044419D"/>
    <w:rsid w:val="0044440E"/>
    <w:rsid w:val="00445592"/>
    <w:rsid w:val="00450B57"/>
    <w:rsid w:val="004522FC"/>
    <w:rsid w:val="00457278"/>
    <w:rsid w:val="00461847"/>
    <w:rsid w:val="00461AF0"/>
    <w:rsid w:val="00463B0A"/>
    <w:rsid w:val="00463E5D"/>
    <w:rsid w:val="00470CDA"/>
    <w:rsid w:val="0047385D"/>
    <w:rsid w:val="00474768"/>
    <w:rsid w:val="00477156"/>
    <w:rsid w:val="004836C4"/>
    <w:rsid w:val="0048398B"/>
    <w:rsid w:val="00484ED2"/>
    <w:rsid w:val="00485028"/>
    <w:rsid w:val="00490E30"/>
    <w:rsid w:val="004926EB"/>
    <w:rsid w:val="00493268"/>
    <w:rsid w:val="004968CD"/>
    <w:rsid w:val="004A2EAB"/>
    <w:rsid w:val="004A3DB4"/>
    <w:rsid w:val="004A763D"/>
    <w:rsid w:val="004B138D"/>
    <w:rsid w:val="004B40EF"/>
    <w:rsid w:val="004B6B55"/>
    <w:rsid w:val="004C20DF"/>
    <w:rsid w:val="004C38FD"/>
    <w:rsid w:val="004C529C"/>
    <w:rsid w:val="004C5FAB"/>
    <w:rsid w:val="004C6061"/>
    <w:rsid w:val="004C73E9"/>
    <w:rsid w:val="004D0612"/>
    <w:rsid w:val="004D1665"/>
    <w:rsid w:val="004D2066"/>
    <w:rsid w:val="004D3D30"/>
    <w:rsid w:val="004D49DF"/>
    <w:rsid w:val="004D520C"/>
    <w:rsid w:val="004E012A"/>
    <w:rsid w:val="004E09F3"/>
    <w:rsid w:val="004E2526"/>
    <w:rsid w:val="004E41DC"/>
    <w:rsid w:val="004E4AE9"/>
    <w:rsid w:val="004E5598"/>
    <w:rsid w:val="004E59C6"/>
    <w:rsid w:val="004E7219"/>
    <w:rsid w:val="004F4AA6"/>
    <w:rsid w:val="004F7BEF"/>
    <w:rsid w:val="005003F9"/>
    <w:rsid w:val="00503F47"/>
    <w:rsid w:val="00503F74"/>
    <w:rsid w:val="00505062"/>
    <w:rsid w:val="0050582B"/>
    <w:rsid w:val="0051779E"/>
    <w:rsid w:val="00517B96"/>
    <w:rsid w:val="00520289"/>
    <w:rsid w:val="00521AEB"/>
    <w:rsid w:val="005255F6"/>
    <w:rsid w:val="0053267D"/>
    <w:rsid w:val="00541715"/>
    <w:rsid w:val="00542E53"/>
    <w:rsid w:val="0054420C"/>
    <w:rsid w:val="00544646"/>
    <w:rsid w:val="00550E28"/>
    <w:rsid w:val="0055133B"/>
    <w:rsid w:val="00557038"/>
    <w:rsid w:val="00561C93"/>
    <w:rsid w:val="00565A45"/>
    <w:rsid w:val="00565BFE"/>
    <w:rsid w:val="00565E1A"/>
    <w:rsid w:val="00571E1C"/>
    <w:rsid w:val="00582FA6"/>
    <w:rsid w:val="00586953"/>
    <w:rsid w:val="0058727A"/>
    <w:rsid w:val="005901FE"/>
    <w:rsid w:val="00590FA5"/>
    <w:rsid w:val="00597DA9"/>
    <w:rsid w:val="005A105A"/>
    <w:rsid w:val="005A319F"/>
    <w:rsid w:val="005A5BFB"/>
    <w:rsid w:val="005B1019"/>
    <w:rsid w:val="005B17A6"/>
    <w:rsid w:val="005B483C"/>
    <w:rsid w:val="005B516F"/>
    <w:rsid w:val="005C1923"/>
    <w:rsid w:val="005C6CFA"/>
    <w:rsid w:val="005D046F"/>
    <w:rsid w:val="005D1191"/>
    <w:rsid w:val="005D6075"/>
    <w:rsid w:val="005E0059"/>
    <w:rsid w:val="005E41F7"/>
    <w:rsid w:val="005E5AAB"/>
    <w:rsid w:val="005E7808"/>
    <w:rsid w:val="005F0431"/>
    <w:rsid w:val="005F08F6"/>
    <w:rsid w:val="005F1D42"/>
    <w:rsid w:val="005F250E"/>
    <w:rsid w:val="005F4221"/>
    <w:rsid w:val="005F4580"/>
    <w:rsid w:val="005F5D20"/>
    <w:rsid w:val="0060102B"/>
    <w:rsid w:val="006052E5"/>
    <w:rsid w:val="00605B08"/>
    <w:rsid w:val="0060637D"/>
    <w:rsid w:val="006079E8"/>
    <w:rsid w:val="006104D7"/>
    <w:rsid w:val="006115FF"/>
    <w:rsid w:val="0061272E"/>
    <w:rsid w:val="00616796"/>
    <w:rsid w:val="00616C67"/>
    <w:rsid w:val="006176DB"/>
    <w:rsid w:val="006177D4"/>
    <w:rsid w:val="00617AEA"/>
    <w:rsid w:val="00621C12"/>
    <w:rsid w:val="00621F14"/>
    <w:rsid w:val="006223B6"/>
    <w:rsid w:val="006327F1"/>
    <w:rsid w:val="00643125"/>
    <w:rsid w:val="00644FC7"/>
    <w:rsid w:val="00646814"/>
    <w:rsid w:val="00646828"/>
    <w:rsid w:val="00653035"/>
    <w:rsid w:val="0065344A"/>
    <w:rsid w:val="00653BFE"/>
    <w:rsid w:val="00661D18"/>
    <w:rsid w:val="006643B0"/>
    <w:rsid w:val="00665365"/>
    <w:rsid w:val="0066542A"/>
    <w:rsid w:val="00665A88"/>
    <w:rsid w:val="00672DD3"/>
    <w:rsid w:val="006755D9"/>
    <w:rsid w:val="00676D01"/>
    <w:rsid w:val="0068393B"/>
    <w:rsid w:val="00691BBF"/>
    <w:rsid w:val="00697D1B"/>
    <w:rsid w:val="006A2302"/>
    <w:rsid w:val="006A55AA"/>
    <w:rsid w:val="006A5683"/>
    <w:rsid w:val="006B58C2"/>
    <w:rsid w:val="006B717D"/>
    <w:rsid w:val="006C1E1C"/>
    <w:rsid w:val="006C251F"/>
    <w:rsid w:val="006C40D4"/>
    <w:rsid w:val="006C6D46"/>
    <w:rsid w:val="006C7D99"/>
    <w:rsid w:val="006D052E"/>
    <w:rsid w:val="006D57CA"/>
    <w:rsid w:val="006D5C09"/>
    <w:rsid w:val="006D5D31"/>
    <w:rsid w:val="006D63DB"/>
    <w:rsid w:val="006D678A"/>
    <w:rsid w:val="006D764C"/>
    <w:rsid w:val="006E388C"/>
    <w:rsid w:val="006E436E"/>
    <w:rsid w:val="006E4D1A"/>
    <w:rsid w:val="006E6089"/>
    <w:rsid w:val="006E66E3"/>
    <w:rsid w:val="006F15FB"/>
    <w:rsid w:val="006F2EF0"/>
    <w:rsid w:val="006F40EE"/>
    <w:rsid w:val="006F4990"/>
    <w:rsid w:val="006F6CB4"/>
    <w:rsid w:val="007000C2"/>
    <w:rsid w:val="00701DF9"/>
    <w:rsid w:val="007045B7"/>
    <w:rsid w:val="00705858"/>
    <w:rsid w:val="00711350"/>
    <w:rsid w:val="0071226F"/>
    <w:rsid w:val="00713215"/>
    <w:rsid w:val="00713D06"/>
    <w:rsid w:val="00713E14"/>
    <w:rsid w:val="00715F14"/>
    <w:rsid w:val="007200E7"/>
    <w:rsid w:val="00721238"/>
    <w:rsid w:val="0072795F"/>
    <w:rsid w:val="00727B90"/>
    <w:rsid w:val="00730F71"/>
    <w:rsid w:val="00735AFD"/>
    <w:rsid w:val="00736306"/>
    <w:rsid w:val="007379A4"/>
    <w:rsid w:val="00741CE4"/>
    <w:rsid w:val="00744278"/>
    <w:rsid w:val="007463C8"/>
    <w:rsid w:val="00746484"/>
    <w:rsid w:val="00750A62"/>
    <w:rsid w:val="00751D70"/>
    <w:rsid w:val="00752F3C"/>
    <w:rsid w:val="00753829"/>
    <w:rsid w:val="00762CC7"/>
    <w:rsid w:val="00764044"/>
    <w:rsid w:val="007672F7"/>
    <w:rsid w:val="0077257C"/>
    <w:rsid w:val="0077381F"/>
    <w:rsid w:val="00773BBB"/>
    <w:rsid w:val="00781712"/>
    <w:rsid w:val="0079062B"/>
    <w:rsid w:val="00791D97"/>
    <w:rsid w:val="00791ED7"/>
    <w:rsid w:val="007979CB"/>
    <w:rsid w:val="007A00EB"/>
    <w:rsid w:val="007B21A6"/>
    <w:rsid w:val="007B2B10"/>
    <w:rsid w:val="007B38D6"/>
    <w:rsid w:val="007B4415"/>
    <w:rsid w:val="007B6997"/>
    <w:rsid w:val="007B6D26"/>
    <w:rsid w:val="007C22EA"/>
    <w:rsid w:val="007C38E6"/>
    <w:rsid w:val="007C3D8F"/>
    <w:rsid w:val="007C47BE"/>
    <w:rsid w:val="007C5ADD"/>
    <w:rsid w:val="007C7378"/>
    <w:rsid w:val="007C7662"/>
    <w:rsid w:val="007D02BB"/>
    <w:rsid w:val="007D1844"/>
    <w:rsid w:val="007D31A5"/>
    <w:rsid w:val="007D3BA3"/>
    <w:rsid w:val="007D3CBA"/>
    <w:rsid w:val="007D3E89"/>
    <w:rsid w:val="007D66AC"/>
    <w:rsid w:val="007D6A88"/>
    <w:rsid w:val="007D7F7C"/>
    <w:rsid w:val="007E45B3"/>
    <w:rsid w:val="007E7EF7"/>
    <w:rsid w:val="007E7F48"/>
    <w:rsid w:val="007F08F4"/>
    <w:rsid w:val="007F08FC"/>
    <w:rsid w:val="007F242D"/>
    <w:rsid w:val="007F2F64"/>
    <w:rsid w:val="007F33E9"/>
    <w:rsid w:val="007F43C2"/>
    <w:rsid w:val="00800905"/>
    <w:rsid w:val="00803A39"/>
    <w:rsid w:val="00810E36"/>
    <w:rsid w:val="00811432"/>
    <w:rsid w:val="00813AC4"/>
    <w:rsid w:val="00813EA6"/>
    <w:rsid w:val="00814C27"/>
    <w:rsid w:val="00816AB2"/>
    <w:rsid w:val="008173D4"/>
    <w:rsid w:val="00820B49"/>
    <w:rsid w:val="00821829"/>
    <w:rsid w:val="00821A41"/>
    <w:rsid w:val="00823172"/>
    <w:rsid w:val="00824D9F"/>
    <w:rsid w:val="00826682"/>
    <w:rsid w:val="00830195"/>
    <w:rsid w:val="00835A3E"/>
    <w:rsid w:val="00835B01"/>
    <w:rsid w:val="00840771"/>
    <w:rsid w:val="008411C5"/>
    <w:rsid w:val="008418F2"/>
    <w:rsid w:val="00843A36"/>
    <w:rsid w:val="00845081"/>
    <w:rsid w:val="00846318"/>
    <w:rsid w:val="00846A7F"/>
    <w:rsid w:val="00854F11"/>
    <w:rsid w:val="00855BB3"/>
    <w:rsid w:val="008567B2"/>
    <w:rsid w:val="008717CA"/>
    <w:rsid w:val="00871C15"/>
    <w:rsid w:val="0087217B"/>
    <w:rsid w:val="00873DA2"/>
    <w:rsid w:val="00874094"/>
    <w:rsid w:val="00881807"/>
    <w:rsid w:val="008830C7"/>
    <w:rsid w:val="00884448"/>
    <w:rsid w:val="00887FAC"/>
    <w:rsid w:val="0089572B"/>
    <w:rsid w:val="008A1CAB"/>
    <w:rsid w:val="008A52D9"/>
    <w:rsid w:val="008A57C1"/>
    <w:rsid w:val="008A6035"/>
    <w:rsid w:val="008A6765"/>
    <w:rsid w:val="008A6EAD"/>
    <w:rsid w:val="008B3CAC"/>
    <w:rsid w:val="008B3ED6"/>
    <w:rsid w:val="008B5446"/>
    <w:rsid w:val="008B546E"/>
    <w:rsid w:val="008B6F92"/>
    <w:rsid w:val="008B790E"/>
    <w:rsid w:val="008C1E24"/>
    <w:rsid w:val="008C2369"/>
    <w:rsid w:val="008C717B"/>
    <w:rsid w:val="008D0F6F"/>
    <w:rsid w:val="008D3F53"/>
    <w:rsid w:val="008D57E7"/>
    <w:rsid w:val="008D5BB5"/>
    <w:rsid w:val="008D5C2A"/>
    <w:rsid w:val="008D6EA0"/>
    <w:rsid w:val="008E1AE2"/>
    <w:rsid w:val="008E2FEC"/>
    <w:rsid w:val="008E5364"/>
    <w:rsid w:val="008E7359"/>
    <w:rsid w:val="008E76F6"/>
    <w:rsid w:val="008F4E1C"/>
    <w:rsid w:val="008F5112"/>
    <w:rsid w:val="008F62D7"/>
    <w:rsid w:val="009007F4"/>
    <w:rsid w:val="00901335"/>
    <w:rsid w:val="0090344A"/>
    <w:rsid w:val="00905C16"/>
    <w:rsid w:val="00907A78"/>
    <w:rsid w:val="00915BC3"/>
    <w:rsid w:val="00920E89"/>
    <w:rsid w:val="00921503"/>
    <w:rsid w:val="00922D43"/>
    <w:rsid w:val="0092594B"/>
    <w:rsid w:val="00926C0F"/>
    <w:rsid w:val="00930E0A"/>
    <w:rsid w:val="009340D3"/>
    <w:rsid w:val="00941933"/>
    <w:rsid w:val="00945A42"/>
    <w:rsid w:val="00952132"/>
    <w:rsid w:val="00954665"/>
    <w:rsid w:val="00955492"/>
    <w:rsid w:val="00955EF0"/>
    <w:rsid w:val="0095785E"/>
    <w:rsid w:val="009632EE"/>
    <w:rsid w:val="00967A8E"/>
    <w:rsid w:val="00971C30"/>
    <w:rsid w:val="00972FA5"/>
    <w:rsid w:val="00974E45"/>
    <w:rsid w:val="009763FB"/>
    <w:rsid w:val="00977518"/>
    <w:rsid w:val="00981567"/>
    <w:rsid w:val="00981DF1"/>
    <w:rsid w:val="00986F5F"/>
    <w:rsid w:val="00990EB2"/>
    <w:rsid w:val="00992E33"/>
    <w:rsid w:val="00994657"/>
    <w:rsid w:val="009A201E"/>
    <w:rsid w:val="009A2A96"/>
    <w:rsid w:val="009B130B"/>
    <w:rsid w:val="009B3618"/>
    <w:rsid w:val="009B3C7E"/>
    <w:rsid w:val="009B4139"/>
    <w:rsid w:val="009C1B6C"/>
    <w:rsid w:val="009D39CA"/>
    <w:rsid w:val="009D48F1"/>
    <w:rsid w:val="009D5DB2"/>
    <w:rsid w:val="009E0411"/>
    <w:rsid w:val="009E3358"/>
    <w:rsid w:val="009E58CE"/>
    <w:rsid w:val="009E6CAD"/>
    <w:rsid w:val="009F0575"/>
    <w:rsid w:val="009F17A2"/>
    <w:rsid w:val="009F3DB7"/>
    <w:rsid w:val="009F6328"/>
    <w:rsid w:val="009F68DE"/>
    <w:rsid w:val="009F7939"/>
    <w:rsid w:val="00A004F7"/>
    <w:rsid w:val="00A013D1"/>
    <w:rsid w:val="00A01A9D"/>
    <w:rsid w:val="00A0576C"/>
    <w:rsid w:val="00A05E08"/>
    <w:rsid w:val="00A1218E"/>
    <w:rsid w:val="00A122B3"/>
    <w:rsid w:val="00A13519"/>
    <w:rsid w:val="00A14DCB"/>
    <w:rsid w:val="00A1602C"/>
    <w:rsid w:val="00A1612C"/>
    <w:rsid w:val="00A166D1"/>
    <w:rsid w:val="00A24DAA"/>
    <w:rsid w:val="00A322AD"/>
    <w:rsid w:val="00A363B2"/>
    <w:rsid w:val="00A36731"/>
    <w:rsid w:val="00A42D81"/>
    <w:rsid w:val="00A42ED2"/>
    <w:rsid w:val="00A434CE"/>
    <w:rsid w:val="00A45744"/>
    <w:rsid w:val="00A46E19"/>
    <w:rsid w:val="00A52636"/>
    <w:rsid w:val="00A5621B"/>
    <w:rsid w:val="00A60BCF"/>
    <w:rsid w:val="00A61FD6"/>
    <w:rsid w:val="00A645DB"/>
    <w:rsid w:val="00A719A2"/>
    <w:rsid w:val="00A72A93"/>
    <w:rsid w:val="00A76E2F"/>
    <w:rsid w:val="00A8395F"/>
    <w:rsid w:val="00A861E0"/>
    <w:rsid w:val="00A90C82"/>
    <w:rsid w:val="00A91DE4"/>
    <w:rsid w:val="00A938C7"/>
    <w:rsid w:val="00A93A73"/>
    <w:rsid w:val="00A94393"/>
    <w:rsid w:val="00AA0EEA"/>
    <w:rsid w:val="00AA45F0"/>
    <w:rsid w:val="00AA5826"/>
    <w:rsid w:val="00AA59C0"/>
    <w:rsid w:val="00AA76B8"/>
    <w:rsid w:val="00AA7823"/>
    <w:rsid w:val="00AB02E6"/>
    <w:rsid w:val="00AB092E"/>
    <w:rsid w:val="00AB1DE5"/>
    <w:rsid w:val="00AB23A0"/>
    <w:rsid w:val="00AC0346"/>
    <w:rsid w:val="00AC1AA7"/>
    <w:rsid w:val="00AC69B6"/>
    <w:rsid w:val="00AC6C50"/>
    <w:rsid w:val="00AD4445"/>
    <w:rsid w:val="00AD706D"/>
    <w:rsid w:val="00AE00D4"/>
    <w:rsid w:val="00AE42A7"/>
    <w:rsid w:val="00AE658E"/>
    <w:rsid w:val="00AF0B25"/>
    <w:rsid w:val="00AF0D37"/>
    <w:rsid w:val="00AF11D1"/>
    <w:rsid w:val="00AF3F21"/>
    <w:rsid w:val="00AF50D1"/>
    <w:rsid w:val="00AF62AC"/>
    <w:rsid w:val="00B03E45"/>
    <w:rsid w:val="00B07F86"/>
    <w:rsid w:val="00B1685A"/>
    <w:rsid w:val="00B16BA8"/>
    <w:rsid w:val="00B204D2"/>
    <w:rsid w:val="00B21585"/>
    <w:rsid w:val="00B260EE"/>
    <w:rsid w:val="00B2780D"/>
    <w:rsid w:val="00B35F2B"/>
    <w:rsid w:val="00B37875"/>
    <w:rsid w:val="00B42BAE"/>
    <w:rsid w:val="00B442AD"/>
    <w:rsid w:val="00B465EB"/>
    <w:rsid w:val="00B47A38"/>
    <w:rsid w:val="00B515CE"/>
    <w:rsid w:val="00B55331"/>
    <w:rsid w:val="00B56ACD"/>
    <w:rsid w:val="00B62504"/>
    <w:rsid w:val="00B62784"/>
    <w:rsid w:val="00B660DA"/>
    <w:rsid w:val="00B66982"/>
    <w:rsid w:val="00B73E07"/>
    <w:rsid w:val="00B743EF"/>
    <w:rsid w:val="00B76A81"/>
    <w:rsid w:val="00B83F8F"/>
    <w:rsid w:val="00B845A1"/>
    <w:rsid w:val="00B84BC8"/>
    <w:rsid w:val="00B857E7"/>
    <w:rsid w:val="00B86D54"/>
    <w:rsid w:val="00B86EAB"/>
    <w:rsid w:val="00B97083"/>
    <w:rsid w:val="00BA44E6"/>
    <w:rsid w:val="00BA7C27"/>
    <w:rsid w:val="00BB067E"/>
    <w:rsid w:val="00BB2DDF"/>
    <w:rsid w:val="00BB5055"/>
    <w:rsid w:val="00BB7E69"/>
    <w:rsid w:val="00BC0237"/>
    <w:rsid w:val="00BC2110"/>
    <w:rsid w:val="00BC3598"/>
    <w:rsid w:val="00BC6ADD"/>
    <w:rsid w:val="00BC76D3"/>
    <w:rsid w:val="00BD1F91"/>
    <w:rsid w:val="00BD4AC5"/>
    <w:rsid w:val="00BE13DB"/>
    <w:rsid w:val="00BE211C"/>
    <w:rsid w:val="00BE213C"/>
    <w:rsid w:val="00BE320F"/>
    <w:rsid w:val="00BE507F"/>
    <w:rsid w:val="00BE5175"/>
    <w:rsid w:val="00BE56D0"/>
    <w:rsid w:val="00BE6803"/>
    <w:rsid w:val="00BE73CB"/>
    <w:rsid w:val="00BF2C31"/>
    <w:rsid w:val="00BF49A6"/>
    <w:rsid w:val="00C02211"/>
    <w:rsid w:val="00C1045B"/>
    <w:rsid w:val="00C1467A"/>
    <w:rsid w:val="00C16947"/>
    <w:rsid w:val="00C17CC1"/>
    <w:rsid w:val="00C2435F"/>
    <w:rsid w:val="00C25A00"/>
    <w:rsid w:val="00C26148"/>
    <w:rsid w:val="00C31658"/>
    <w:rsid w:val="00C33935"/>
    <w:rsid w:val="00C4373B"/>
    <w:rsid w:val="00C43BD1"/>
    <w:rsid w:val="00C45C69"/>
    <w:rsid w:val="00C46938"/>
    <w:rsid w:val="00C469DC"/>
    <w:rsid w:val="00C5147F"/>
    <w:rsid w:val="00C54142"/>
    <w:rsid w:val="00C54AFB"/>
    <w:rsid w:val="00C54D40"/>
    <w:rsid w:val="00C602E6"/>
    <w:rsid w:val="00C63D1A"/>
    <w:rsid w:val="00C66F70"/>
    <w:rsid w:val="00C71FDC"/>
    <w:rsid w:val="00C73691"/>
    <w:rsid w:val="00C777BD"/>
    <w:rsid w:val="00C80DE6"/>
    <w:rsid w:val="00C81353"/>
    <w:rsid w:val="00C82011"/>
    <w:rsid w:val="00C82DF4"/>
    <w:rsid w:val="00C841FF"/>
    <w:rsid w:val="00C856F4"/>
    <w:rsid w:val="00C864E4"/>
    <w:rsid w:val="00C87E01"/>
    <w:rsid w:val="00C91439"/>
    <w:rsid w:val="00C925D0"/>
    <w:rsid w:val="00C94563"/>
    <w:rsid w:val="00C96AB4"/>
    <w:rsid w:val="00CA3383"/>
    <w:rsid w:val="00CA433C"/>
    <w:rsid w:val="00CA6D0E"/>
    <w:rsid w:val="00CA7231"/>
    <w:rsid w:val="00CB1362"/>
    <w:rsid w:val="00CB18C3"/>
    <w:rsid w:val="00CB32D6"/>
    <w:rsid w:val="00CB3727"/>
    <w:rsid w:val="00CB6C31"/>
    <w:rsid w:val="00CC38F3"/>
    <w:rsid w:val="00CC4546"/>
    <w:rsid w:val="00CC4C1D"/>
    <w:rsid w:val="00CC6932"/>
    <w:rsid w:val="00CD3867"/>
    <w:rsid w:val="00CE1297"/>
    <w:rsid w:val="00CE1575"/>
    <w:rsid w:val="00CE1AAD"/>
    <w:rsid w:val="00CE1FFA"/>
    <w:rsid w:val="00CE67B4"/>
    <w:rsid w:val="00CE72FC"/>
    <w:rsid w:val="00CF3CD0"/>
    <w:rsid w:val="00CF51E5"/>
    <w:rsid w:val="00CF6104"/>
    <w:rsid w:val="00D001C1"/>
    <w:rsid w:val="00D00C74"/>
    <w:rsid w:val="00D0367F"/>
    <w:rsid w:val="00D03F91"/>
    <w:rsid w:val="00D04DE6"/>
    <w:rsid w:val="00D05184"/>
    <w:rsid w:val="00D07BB1"/>
    <w:rsid w:val="00D10044"/>
    <w:rsid w:val="00D11A2A"/>
    <w:rsid w:val="00D16E65"/>
    <w:rsid w:val="00D17CCF"/>
    <w:rsid w:val="00D21F0C"/>
    <w:rsid w:val="00D24F37"/>
    <w:rsid w:val="00D2584C"/>
    <w:rsid w:val="00D30BE2"/>
    <w:rsid w:val="00D31CD7"/>
    <w:rsid w:val="00D35FA8"/>
    <w:rsid w:val="00D37693"/>
    <w:rsid w:val="00D42254"/>
    <w:rsid w:val="00D46FC1"/>
    <w:rsid w:val="00D50915"/>
    <w:rsid w:val="00D51A1C"/>
    <w:rsid w:val="00D54B73"/>
    <w:rsid w:val="00D56033"/>
    <w:rsid w:val="00D565A0"/>
    <w:rsid w:val="00D601CC"/>
    <w:rsid w:val="00D61B69"/>
    <w:rsid w:val="00D61FB1"/>
    <w:rsid w:val="00D641DB"/>
    <w:rsid w:val="00D65E62"/>
    <w:rsid w:val="00D66C42"/>
    <w:rsid w:val="00D7288B"/>
    <w:rsid w:val="00D72F52"/>
    <w:rsid w:val="00D73DB2"/>
    <w:rsid w:val="00D7499E"/>
    <w:rsid w:val="00D7784D"/>
    <w:rsid w:val="00D80B09"/>
    <w:rsid w:val="00D877B3"/>
    <w:rsid w:val="00D90CD5"/>
    <w:rsid w:val="00D910AD"/>
    <w:rsid w:val="00D932D8"/>
    <w:rsid w:val="00D95DFA"/>
    <w:rsid w:val="00D96ADB"/>
    <w:rsid w:val="00D96DA7"/>
    <w:rsid w:val="00D97878"/>
    <w:rsid w:val="00D97C4B"/>
    <w:rsid w:val="00D97FCD"/>
    <w:rsid w:val="00DA4489"/>
    <w:rsid w:val="00DB23A5"/>
    <w:rsid w:val="00DB29AB"/>
    <w:rsid w:val="00DB49A1"/>
    <w:rsid w:val="00DB72D5"/>
    <w:rsid w:val="00DB72E4"/>
    <w:rsid w:val="00DC1716"/>
    <w:rsid w:val="00DC535D"/>
    <w:rsid w:val="00DC7096"/>
    <w:rsid w:val="00DC7C7D"/>
    <w:rsid w:val="00DD0CD8"/>
    <w:rsid w:val="00DD221B"/>
    <w:rsid w:val="00DD2629"/>
    <w:rsid w:val="00DD2ADC"/>
    <w:rsid w:val="00DD36BE"/>
    <w:rsid w:val="00DE0438"/>
    <w:rsid w:val="00DE0B61"/>
    <w:rsid w:val="00DE14E1"/>
    <w:rsid w:val="00DE5D36"/>
    <w:rsid w:val="00DE5FE4"/>
    <w:rsid w:val="00DE6C54"/>
    <w:rsid w:val="00DF3719"/>
    <w:rsid w:val="00DF47B8"/>
    <w:rsid w:val="00DF4EA7"/>
    <w:rsid w:val="00E062F6"/>
    <w:rsid w:val="00E07556"/>
    <w:rsid w:val="00E10279"/>
    <w:rsid w:val="00E126C8"/>
    <w:rsid w:val="00E149D5"/>
    <w:rsid w:val="00E15B17"/>
    <w:rsid w:val="00E2298D"/>
    <w:rsid w:val="00E233C2"/>
    <w:rsid w:val="00E23F9B"/>
    <w:rsid w:val="00E24AE8"/>
    <w:rsid w:val="00E26D72"/>
    <w:rsid w:val="00E30568"/>
    <w:rsid w:val="00E333A3"/>
    <w:rsid w:val="00E34BA5"/>
    <w:rsid w:val="00E37733"/>
    <w:rsid w:val="00E42B46"/>
    <w:rsid w:val="00E42D74"/>
    <w:rsid w:val="00E44305"/>
    <w:rsid w:val="00E4730A"/>
    <w:rsid w:val="00E53833"/>
    <w:rsid w:val="00E53953"/>
    <w:rsid w:val="00E623CF"/>
    <w:rsid w:val="00E63A47"/>
    <w:rsid w:val="00E6450B"/>
    <w:rsid w:val="00E64D68"/>
    <w:rsid w:val="00E65441"/>
    <w:rsid w:val="00E701CA"/>
    <w:rsid w:val="00E70F67"/>
    <w:rsid w:val="00E7281F"/>
    <w:rsid w:val="00E73B7F"/>
    <w:rsid w:val="00E849F7"/>
    <w:rsid w:val="00E92920"/>
    <w:rsid w:val="00E929AE"/>
    <w:rsid w:val="00E937D5"/>
    <w:rsid w:val="00E95442"/>
    <w:rsid w:val="00E95D67"/>
    <w:rsid w:val="00E97BD5"/>
    <w:rsid w:val="00EA0685"/>
    <w:rsid w:val="00EA0D79"/>
    <w:rsid w:val="00EA120D"/>
    <w:rsid w:val="00EA2EF7"/>
    <w:rsid w:val="00EA4188"/>
    <w:rsid w:val="00EA483B"/>
    <w:rsid w:val="00EA57F3"/>
    <w:rsid w:val="00EB0B93"/>
    <w:rsid w:val="00EB3474"/>
    <w:rsid w:val="00EB4C21"/>
    <w:rsid w:val="00EC0683"/>
    <w:rsid w:val="00EC3839"/>
    <w:rsid w:val="00EC3DAC"/>
    <w:rsid w:val="00EC4CAE"/>
    <w:rsid w:val="00EC60FA"/>
    <w:rsid w:val="00ED1115"/>
    <w:rsid w:val="00ED2489"/>
    <w:rsid w:val="00ED2F03"/>
    <w:rsid w:val="00ED3705"/>
    <w:rsid w:val="00ED43D5"/>
    <w:rsid w:val="00ED7876"/>
    <w:rsid w:val="00ED79A6"/>
    <w:rsid w:val="00EE47EE"/>
    <w:rsid w:val="00EF083F"/>
    <w:rsid w:val="00EF1A40"/>
    <w:rsid w:val="00EF4FCA"/>
    <w:rsid w:val="00EF7F2C"/>
    <w:rsid w:val="00F0104C"/>
    <w:rsid w:val="00F01227"/>
    <w:rsid w:val="00F0189E"/>
    <w:rsid w:val="00F02A78"/>
    <w:rsid w:val="00F02E1C"/>
    <w:rsid w:val="00F0453E"/>
    <w:rsid w:val="00F0535E"/>
    <w:rsid w:val="00F0799D"/>
    <w:rsid w:val="00F07B5C"/>
    <w:rsid w:val="00F07F6E"/>
    <w:rsid w:val="00F10F75"/>
    <w:rsid w:val="00F16C27"/>
    <w:rsid w:val="00F1710A"/>
    <w:rsid w:val="00F254C0"/>
    <w:rsid w:val="00F277A8"/>
    <w:rsid w:val="00F27AF1"/>
    <w:rsid w:val="00F3614A"/>
    <w:rsid w:val="00F41440"/>
    <w:rsid w:val="00F42D4C"/>
    <w:rsid w:val="00F44DEE"/>
    <w:rsid w:val="00F47381"/>
    <w:rsid w:val="00F52F52"/>
    <w:rsid w:val="00F56650"/>
    <w:rsid w:val="00F57E71"/>
    <w:rsid w:val="00F6057B"/>
    <w:rsid w:val="00F61EFD"/>
    <w:rsid w:val="00F65C53"/>
    <w:rsid w:val="00F660E1"/>
    <w:rsid w:val="00F66B08"/>
    <w:rsid w:val="00F673AA"/>
    <w:rsid w:val="00F67EFD"/>
    <w:rsid w:val="00F70252"/>
    <w:rsid w:val="00F73448"/>
    <w:rsid w:val="00F7569A"/>
    <w:rsid w:val="00F76C80"/>
    <w:rsid w:val="00F80DC3"/>
    <w:rsid w:val="00F82B38"/>
    <w:rsid w:val="00F8646B"/>
    <w:rsid w:val="00F87E8A"/>
    <w:rsid w:val="00F87F24"/>
    <w:rsid w:val="00F906C9"/>
    <w:rsid w:val="00F97563"/>
    <w:rsid w:val="00F97E6C"/>
    <w:rsid w:val="00FA2FB3"/>
    <w:rsid w:val="00FA30E9"/>
    <w:rsid w:val="00FA3BB3"/>
    <w:rsid w:val="00FA562E"/>
    <w:rsid w:val="00FB4FF6"/>
    <w:rsid w:val="00FB6E3E"/>
    <w:rsid w:val="00FC7196"/>
    <w:rsid w:val="00FD42C0"/>
    <w:rsid w:val="00FD7A4E"/>
    <w:rsid w:val="00FE0EF4"/>
    <w:rsid w:val="00FE5F28"/>
    <w:rsid w:val="00FE6FD4"/>
    <w:rsid w:val="00FF0D83"/>
    <w:rsid w:val="00FF3F9E"/>
    <w:rsid w:val="00FF49C2"/>
    <w:rsid w:val="00FF51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3A73"/>
    <w:pPr>
      <w:spacing w:after="0" w:line="240" w:lineRule="auto"/>
    </w:pPr>
  </w:style>
  <w:style w:type="table" w:styleId="TableGrid">
    <w:name w:val="Table Grid"/>
    <w:basedOn w:val="TableNormal"/>
    <w:uiPriority w:val="59"/>
    <w:rsid w:val="0015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5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8C2"/>
    <w:rPr>
      <w:rFonts w:ascii="Tahoma" w:hAnsi="Tahoma" w:cs="Tahoma"/>
      <w:sz w:val="16"/>
      <w:szCs w:val="16"/>
    </w:rPr>
  </w:style>
  <w:style w:type="character" w:styleId="Hyperlink">
    <w:name w:val="Hyperlink"/>
    <w:basedOn w:val="DefaultParagraphFont"/>
    <w:uiPriority w:val="99"/>
    <w:unhideWhenUsed/>
    <w:rsid w:val="00E849F7"/>
    <w:rPr>
      <w:color w:val="0000FF" w:themeColor="hyperlink"/>
      <w:u w:val="single"/>
    </w:rPr>
  </w:style>
  <w:style w:type="paragraph" w:styleId="NormalWeb">
    <w:name w:val="Normal (Web)"/>
    <w:basedOn w:val="Normal"/>
    <w:uiPriority w:val="99"/>
    <w:semiHidden/>
    <w:unhideWhenUsed/>
    <w:rsid w:val="007C7662"/>
    <w:rPr>
      <w:rFonts w:ascii="Times New Roman" w:hAnsi="Times New Roman" w:cs="Times New Roman"/>
      <w:sz w:val="24"/>
      <w:szCs w:val="24"/>
    </w:rPr>
  </w:style>
  <w:style w:type="paragraph" w:styleId="Quote">
    <w:name w:val="Quote"/>
    <w:basedOn w:val="Normal"/>
    <w:next w:val="Normal"/>
    <w:link w:val="QuoteChar"/>
    <w:uiPriority w:val="29"/>
    <w:qFormat/>
    <w:rsid w:val="00E26D72"/>
    <w:rPr>
      <w:rFonts w:eastAsiaTheme="minorHAnsi"/>
      <w:i/>
      <w:iCs/>
      <w:color w:val="000000" w:themeColor="text1"/>
    </w:rPr>
  </w:style>
  <w:style w:type="character" w:customStyle="1" w:styleId="QuoteChar">
    <w:name w:val="Quote Char"/>
    <w:basedOn w:val="DefaultParagraphFont"/>
    <w:link w:val="Quote"/>
    <w:uiPriority w:val="29"/>
    <w:rsid w:val="00E26D72"/>
    <w:rPr>
      <w:rFonts w:eastAsiaTheme="minorHAnsi"/>
      <w:i/>
      <w:i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3A73"/>
    <w:pPr>
      <w:spacing w:after="0" w:line="240" w:lineRule="auto"/>
    </w:pPr>
  </w:style>
  <w:style w:type="table" w:styleId="TableGrid">
    <w:name w:val="Table Grid"/>
    <w:basedOn w:val="TableNormal"/>
    <w:uiPriority w:val="59"/>
    <w:rsid w:val="0015564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6B58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B58C2"/>
    <w:rPr>
      <w:rFonts w:ascii="Tahoma" w:hAnsi="Tahoma" w:cs="Tahoma"/>
      <w:sz w:val="16"/>
      <w:szCs w:val="16"/>
    </w:rPr>
  </w:style>
  <w:style w:type="character" w:styleId="Hyperlink">
    <w:name w:val="Hyperlink"/>
    <w:basedOn w:val="DefaultParagraphFont"/>
    <w:uiPriority w:val="99"/>
    <w:unhideWhenUsed/>
    <w:rsid w:val="00E849F7"/>
    <w:rPr>
      <w:color w:val="0000FF" w:themeColor="hyperlink"/>
      <w:u w:val="single"/>
    </w:rPr>
  </w:style>
  <w:style w:type="paragraph" w:styleId="NormalWeb">
    <w:name w:val="Normal (Web)"/>
    <w:basedOn w:val="Normal"/>
    <w:uiPriority w:val="99"/>
    <w:semiHidden/>
    <w:unhideWhenUsed/>
    <w:rsid w:val="007C7662"/>
    <w:rPr>
      <w:rFonts w:ascii="Times New Roman" w:hAnsi="Times New Roman" w:cs="Times New Roman"/>
      <w:sz w:val="24"/>
      <w:szCs w:val="24"/>
    </w:rPr>
  </w:style>
  <w:style w:type="paragraph" w:styleId="Quote">
    <w:name w:val="Quote"/>
    <w:basedOn w:val="Normal"/>
    <w:next w:val="Normal"/>
    <w:link w:val="QuoteChar"/>
    <w:uiPriority w:val="29"/>
    <w:qFormat/>
    <w:rsid w:val="00E26D72"/>
    <w:rPr>
      <w:rFonts w:eastAsiaTheme="minorHAnsi"/>
      <w:i/>
      <w:iCs/>
      <w:color w:val="000000" w:themeColor="text1"/>
    </w:rPr>
  </w:style>
  <w:style w:type="character" w:customStyle="1" w:styleId="QuoteChar">
    <w:name w:val="Quote Char"/>
    <w:basedOn w:val="DefaultParagraphFont"/>
    <w:link w:val="Quote"/>
    <w:uiPriority w:val="29"/>
    <w:rsid w:val="00E26D72"/>
    <w:rPr>
      <w:rFonts w:eastAsiaTheme="minorHAnsi"/>
      <w:i/>
      <w:i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064349">
      <w:bodyDiv w:val="1"/>
      <w:marLeft w:val="0"/>
      <w:marRight w:val="0"/>
      <w:marTop w:val="0"/>
      <w:marBottom w:val="0"/>
      <w:divBdr>
        <w:top w:val="none" w:sz="0" w:space="0" w:color="auto"/>
        <w:left w:val="none" w:sz="0" w:space="0" w:color="auto"/>
        <w:bottom w:val="none" w:sz="0" w:space="0" w:color="auto"/>
        <w:right w:val="none" w:sz="0" w:space="0" w:color="auto"/>
      </w:divBdr>
    </w:div>
    <w:div w:id="618492444">
      <w:bodyDiv w:val="1"/>
      <w:marLeft w:val="0"/>
      <w:marRight w:val="0"/>
      <w:marTop w:val="0"/>
      <w:marBottom w:val="0"/>
      <w:divBdr>
        <w:top w:val="none" w:sz="0" w:space="0" w:color="auto"/>
        <w:left w:val="none" w:sz="0" w:space="0" w:color="auto"/>
        <w:bottom w:val="none" w:sz="0" w:space="0" w:color="auto"/>
        <w:right w:val="none" w:sz="0" w:space="0" w:color="auto"/>
      </w:divBdr>
    </w:div>
    <w:div w:id="1087650786">
      <w:bodyDiv w:val="1"/>
      <w:marLeft w:val="0"/>
      <w:marRight w:val="0"/>
      <w:marTop w:val="0"/>
      <w:marBottom w:val="0"/>
      <w:divBdr>
        <w:top w:val="none" w:sz="0" w:space="0" w:color="auto"/>
        <w:left w:val="none" w:sz="0" w:space="0" w:color="auto"/>
        <w:bottom w:val="none" w:sz="0" w:space="0" w:color="auto"/>
        <w:right w:val="none" w:sz="0" w:space="0" w:color="auto"/>
      </w:divBdr>
    </w:div>
    <w:div w:id="1232809948">
      <w:bodyDiv w:val="1"/>
      <w:marLeft w:val="0"/>
      <w:marRight w:val="0"/>
      <w:marTop w:val="0"/>
      <w:marBottom w:val="0"/>
      <w:divBdr>
        <w:top w:val="none" w:sz="0" w:space="0" w:color="auto"/>
        <w:left w:val="none" w:sz="0" w:space="0" w:color="auto"/>
        <w:bottom w:val="none" w:sz="0" w:space="0" w:color="auto"/>
        <w:right w:val="none" w:sz="0" w:space="0" w:color="auto"/>
      </w:divBdr>
    </w:div>
    <w:div w:id="13735049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Manjunath.Keremane@ars.usda.gov" TargetMode="External"/><Relationship Id="rId3" Type="http://schemas.microsoft.com/office/2007/relationships/stylesWithEffects" Target="stylesWithEffects.xml"/><Relationship Id="rId7" Type="http://schemas.openxmlformats.org/officeDocument/2006/relationships/hyperlink" Target="mailto:Greg.Mccollum@ars.usda.gov"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andram@ucr.edu"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859</Words>
  <Characters>4900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rflee</dc:creator>
  <cp:lastModifiedBy>JohnG</cp:lastModifiedBy>
  <cp:revision>2</cp:revision>
  <cp:lastPrinted>2014-10-24T23:30:00Z</cp:lastPrinted>
  <dcterms:created xsi:type="dcterms:W3CDTF">2014-10-27T16:52:00Z</dcterms:created>
  <dcterms:modified xsi:type="dcterms:W3CDTF">2014-10-27T16:52:00Z</dcterms:modified>
</cp:coreProperties>
</file>