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D11" w:rsidRPr="00427FAF" w:rsidRDefault="00F17D11" w:rsidP="00F17D11">
      <w:pPr>
        <w:pStyle w:val="NoSpacing"/>
        <w:jc w:val="center"/>
        <w:rPr>
          <w:b/>
        </w:rPr>
      </w:pPr>
      <w:r w:rsidRPr="00427FAF">
        <w:rPr>
          <w:b/>
        </w:rPr>
        <w:t>Project Plan/Research Grant Proposal</w:t>
      </w:r>
    </w:p>
    <w:p w:rsidR="00F17D11" w:rsidRPr="00427FAF" w:rsidRDefault="00F17D11" w:rsidP="00F17D11">
      <w:pPr>
        <w:pStyle w:val="NoSpacing"/>
        <w:jc w:val="center"/>
        <w:rPr>
          <w:b/>
        </w:rPr>
      </w:pPr>
      <w:r w:rsidRPr="00427FAF">
        <w:rPr>
          <w:b/>
        </w:rPr>
        <w:t>California Citrus Nursery Board</w:t>
      </w:r>
    </w:p>
    <w:p w:rsidR="00F17D11" w:rsidRPr="00427FAF" w:rsidRDefault="00F17D11" w:rsidP="00F17D11">
      <w:pPr>
        <w:pStyle w:val="NoSpacing"/>
        <w:jc w:val="center"/>
        <w:rPr>
          <w:b/>
        </w:rPr>
      </w:pPr>
    </w:p>
    <w:p w:rsidR="00F17D11" w:rsidRDefault="00F17D11" w:rsidP="00F17D11">
      <w:pPr>
        <w:pStyle w:val="NoSpacing"/>
      </w:pPr>
    </w:p>
    <w:p w:rsidR="00F17D11" w:rsidRDefault="00F17D11" w:rsidP="00F17D11">
      <w:pPr>
        <w:pStyle w:val="NoSpacing"/>
      </w:pPr>
    </w:p>
    <w:p w:rsidR="00F17D11" w:rsidRDefault="00F17D11" w:rsidP="00F17D11">
      <w:pPr>
        <w:pStyle w:val="NoSpacing"/>
      </w:pPr>
      <w:r w:rsidRPr="00427FAF">
        <w:rPr>
          <w:b/>
        </w:rPr>
        <w:t>Project Year:</w:t>
      </w:r>
      <w:r>
        <w:t xml:space="preserve">  2011    Anticipated Duration of Project:     2 years</w:t>
      </w:r>
      <w:r w:rsidR="00860F16">
        <w:t xml:space="preserve">   Year 1</w:t>
      </w:r>
      <w:r>
        <w:t xml:space="preserve"> of 2</w:t>
      </w:r>
    </w:p>
    <w:p w:rsidR="00F17D11" w:rsidRDefault="00F17D11" w:rsidP="00F17D11">
      <w:pPr>
        <w:pStyle w:val="NoSpacing"/>
      </w:pPr>
    </w:p>
    <w:p w:rsidR="00F17D11" w:rsidRDefault="00860F16" w:rsidP="00F17D11">
      <w:pPr>
        <w:pStyle w:val="NoSpacing"/>
      </w:pPr>
      <w:r>
        <w:rPr>
          <w:b/>
        </w:rPr>
        <w:t>Final Report for year 1</w:t>
      </w:r>
    </w:p>
    <w:p w:rsidR="00F17D11" w:rsidRDefault="00F17D11" w:rsidP="00F17D11">
      <w:pPr>
        <w:pStyle w:val="NoSpacing"/>
      </w:pPr>
    </w:p>
    <w:p w:rsidR="00F17D11" w:rsidRDefault="00F17D11" w:rsidP="00F17D11">
      <w:pPr>
        <w:pStyle w:val="NoSpacing"/>
      </w:pPr>
      <w:r w:rsidRPr="00427FAF">
        <w:rPr>
          <w:b/>
        </w:rPr>
        <w:t>Project Leader:</w:t>
      </w:r>
      <w:r>
        <w:t xml:space="preserve">     Richard Lee</w:t>
      </w:r>
    </w:p>
    <w:p w:rsidR="00F17D11" w:rsidRDefault="00F17D11" w:rsidP="00F17D11">
      <w:pPr>
        <w:pStyle w:val="NoSpacing"/>
      </w:pPr>
    </w:p>
    <w:p w:rsidR="00F17D11" w:rsidRDefault="00F17D11" w:rsidP="00F17D11">
      <w:pPr>
        <w:pStyle w:val="NoSpacing"/>
      </w:pPr>
      <w:r>
        <w:t>Phone:  951-827-4399                FAX:  951-827-4398</w:t>
      </w:r>
    </w:p>
    <w:p w:rsidR="00F17D11" w:rsidRDefault="00F17D11" w:rsidP="00F17D11">
      <w:pPr>
        <w:pStyle w:val="NoSpacing"/>
      </w:pPr>
    </w:p>
    <w:p w:rsidR="00F17D11" w:rsidRDefault="00F17D11" w:rsidP="00F17D11">
      <w:pPr>
        <w:pStyle w:val="NoSpacing"/>
      </w:pPr>
      <w:r>
        <w:t>E-mail:  Richard.Lee@ars.usda.gov</w:t>
      </w:r>
    </w:p>
    <w:p w:rsidR="00F17D11" w:rsidRDefault="00F17D11" w:rsidP="00F17D11">
      <w:pPr>
        <w:pStyle w:val="NoSpacing"/>
      </w:pPr>
    </w:p>
    <w:p w:rsidR="00F17D11" w:rsidRDefault="00F17D11" w:rsidP="00F17D11">
      <w:pPr>
        <w:pStyle w:val="NoSpacing"/>
      </w:pPr>
      <w:r>
        <w:t xml:space="preserve">Location:  USDA ARS </w:t>
      </w:r>
      <w:proofErr w:type="spellStart"/>
      <w:r>
        <w:t>Germplasm</w:t>
      </w:r>
      <w:proofErr w:type="spellEnd"/>
      <w:r>
        <w:t>, 1060 Martin Luther King Blvd., Riverside, CA 92507</w:t>
      </w:r>
    </w:p>
    <w:p w:rsidR="00F17D11" w:rsidRDefault="00F17D11" w:rsidP="00F17D11">
      <w:pPr>
        <w:pStyle w:val="NoSpacing"/>
      </w:pPr>
    </w:p>
    <w:p w:rsidR="00F17D11" w:rsidRDefault="00F17D11" w:rsidP="00F17D11">
      <w:pPr>
        <w:pStyle w:val="NoSpacing"/>
      </w:pPr>
      <w:r w:rsidRPr="00427FAF">
        <w:rPr>
          <w:b/>
        </w:rPr>
        <w:t>Co-Project Leader:</w:t>
      </w:r>
      <w:r>
        <w:t xml:space="preserve">     Manjunath Keremane</w:t>
      </w:r>
    </w:p>
    <w:p w:rsidR="00F17D11" w:rsidRDefault="00F17D11" w:rsidP="00F17D11">
      <w:pPr>
        <w:pStyle w:val="NoSpacing"/>
      </w:pPr>
    </w:p>
    <w:p w:rsidR="00F17D11" w:rsidRDefault="00F17D11" w:rsidP="00F17D11">
      <w:pPr>
        <w:pStyle w:val="NoSpacing"/>
      </w:pPr>
      <w:r>
        <w:t>Phone:  951-827-4399                FAX:  951-827-4398</w:t>
      </w:r>
    </w:p>
    <w:p w:rsidR="00F17D11" w:rsidRDefault="00F17D11" w:rsidP="00F17D11">
      <w:pPr>
        <w:pStyle w:val="NoSpacing"/>
      </w:pPr>
    </w:p>
    <w:p w:rsidR="00F17D11" w:rsidRDefault="00F17D11" w:rsidP="00F17D11">
      <w:pPr>
        <w:pStyle w:val="NoSpacing"/>
      </w:pPr>
      <w:r>
        <w:t>E-mail:  Manjunath.Keremane@ars.usda.gov</w:t>
      </w:r>
    </w:p>
    <w:p w:rsidR="00F17D11" w:rsidRDefault="00F17D11" w:rsidP="00F17D11">
      <w:pPr>
        <w:pStyle w:val="NoSpacing"/>
      </w:pPr>
    </w:p>
    <w:p w:rsidR="00F17D11" w:rsidRDefault="00F17D11" w:rsidP="00F17D11">
      <w:pPr>
        <w:pStyle w:val="NoSpacing"/>
      </w:pPr>
      <w:r>
        <w:t xml:space="preserve">Location:  USDA ARS </w:t>
      </w:r>
      <w:proofErr w:type="spellStart"/>
      <w:r>
        <w:t>Germplasm</w:t>
      </w:r>
      <w:proofErr w:type="spellEnd"/>
      <w:r>
        <w:t>, 1060 Martin Luther King Blvd., Riverside, CA 92507</w:t>
      </w:r>
    </w:p>
    <w:p w:rsidR="00F17D11" w:rsidRDefault="00F17D11" w:rsidP="00F17D11">
      <w:pPr>
        <w:pStyle w:val="NoSpacing"/>
      </w:pPr>
    </w:p>
    <w:p w:rsidR="00F17D11" w:rsidRDefault="00F17D11" w:rsidP="00F17D11">
      <w:pPr>
        <w:pStyle w:val="NoSpacing"/>
      </w:pPr>
      <w:r w:rsidRPr="00427FAF">
        <w:rPr>
          <w:b/>
        </w:rPr>
        <w:t>Project Title:</w:t>
      </w:r>
      <w:r>
        <w:t xml:space="preserve">  Mini-plant indexing:  Development of protocols to use very young plants for biological indexing</w:t>
      </w:r>
    </w:p>
    <w:p w:rsidR="00F17D11" w:rsidRDefault="00F17D11" w:rsidP="00F17D11">
      <w:pPr>
        <w:pStyle w:val="NoSpacing"/>
      </w:pPr>
    </w:p>
    <w:p w:rsidR="00F17D11" w:rsidRDefault="00F17D11" w:rsidP="00F17D11">
      <w:pPr>
        <w:pStyle w:val="NoSpacing"/>
      </w:pPr>
      <w:r w:rsidRPr="00427FAF">
        <w:rPr>
          <w:b/>
        </w:rPr>
        <w:t>Keywords</w:t>
      </w:r>
      <w:r>
        <w:t>:  graft-transmissible pathogens, biological index, cultural management of indicator plants</w:t>
      </w:r>
    </w:p>
    <w:p w:rsidR="00F17D11" w:rsidRDefault="00F17D11" w:rsidP="00F17D11">
      <w:pPr>
        <w:pStyle w:val="NoSpacing"/>
      </w:pPr>
    </w:p>
    <w:p w:rsidR="00F17D11" w:rsidRDefault="00F17D11" w:rsidP="00F17D11">
      <w:pPr>
        <w:pStyle w:val="NoSpacing"/>
      </w:pPr>
      <w:r w:rsidRPr="00427FAF">
        <w:rPr>
          <w:b/>
        </w:rPr>
        <w:t>Funding:</w:t>
      </w:r>
      <w:r>
        <w:t xml:space="preserve">  This project was funded for year 1</w:t>
      </w:r>
    </w:p>
    <w:p w:rsidR="00F17D11" w:rsidRDefault="00F17D11" w:rsidP="00F17D11">
      <w:pPr>
        <w:pStyle w:val="NoSpacing"/>
      </w:pPr>
    </w:p>
    <w:p w:rsidR="00F17D11" w:rsidRPr="00427FAF" w:rsidRDefault="00F17D11" w:rsidP="00F17D11">
      <w:pPr>
        <w:pStyle w:val="NoSpacing"/>
        <w:rPr>
          <w:b/>
        </w:rPr>
      </w:pPr>
      <w:r w:rsidRPr="00427FAF">
        <w:rPr>
          <w:b/>
        </w:rPr>
        <w:t>Executive Summary:</w:t>
      </w:r>
    </w:p>
    <w:p w:rsidR="00F17D11" w:rsidRDefault="00F17D11" w:rsidP="00F17D11">
      <w:pPr>
        <w:pStyle w:val="NoSpacing"/>
      </w:pPr>
      <w:r>
        <w:t xml:space="preserve">This is a proposal to further examine the use of young plants for biological indexing:  to develop a standardized protocol, determine the best potting medium (UC Mix may not be the optimal for </w:t>
      </w:r>
      <w:proofErr w:type="spellStart"/>
      <w:r>
        <w:t>conetainers</w:t>
      </w:r>
      <w:proofErr w:type="spellEnd"/>
      <w:r>
        <w:t xml:space="preserve">), determine the method of grafting, explore the possibility of placing the indictor plants, once inoculated, in an environmental chamber under optimum temperature to get quicker symptom development.  Development of standardized protocols and the ability to conduct biological indexing with plants that can be grown and used in weeks instead of months and in significantly less space would enable the California Nursery Industry to continue recurring biological indexing for </w:t>
      </w:r>
      <w:proofErr w:type="spellStart"/>
      <w:r>
        <w:t>psorosis</w:t>
      </w:r>
      <w:proofErr w:type="spellEnd"/>
      <w:r>
        <w:t xml:space="preserve">, </w:t>
      </w:r>
      <w:proofErr w:type="spellStart"/>
      <w:r>
        <w:t>tristeza</w:t>
      </w:r>
      <w:proofErr w:type="spellEnd"/>
      <w:r>
        <w:t xml:space="preserve">, and </w:t>
      </w:r>
      <w:proofErr w:type="spellStart"/>
      <w:r>
        <w:t>viroids</w:t>
      </w:r>
      <w:proofErr w:type="spellEnd"/>
      <w:r>
        <w:t xml:space="preserve"> for mother trees, thus providing better protection for the industry as compared to increased reliance on laboratory testing where only target pathogens would be found, but not unknown pathogens.</w:t>
      </w:r>
    </w:p>
    <w:p w:rsidR="00F17D11" w:rsidRDefault="00F17D11" w:rsidP="00F17D11">
      <w:pPr>
        <w:pStyle w:val="NoSpacing"/>
      </w:pPr>
    </w:p>
    <w:p w:rsidR="00F17D11" w:rsidRDefault="00F17D11" w:rsidP="00F17D11">
      <w:pPr>
        <w:pStyle w:val="NoSpacing"/>
      </w:pPr>
    </w:p>
    <w:p w:rsidR="00F17D11" w:rsidRPr="00427FAF" w:rsidRDefault="00F17D11" w:rsidP="00F17D11">
      <w:pPr>
        <w:pStyle w:val="NoSpacing"/>
        <w:rPr>
          <w:b/>
        </w:rPr>
      </w:pPr>
      <w:r w:rsidRPr="00427FAF">
        <w:rPr>
          <w:b/>
        </w:rPr>
        <w:lastRenderedPageBreak/>
        <w:t>Objectives:</w:t>
      </w:r>
    </w:p>
    <w:p w:rsidR="00F17D11" w:rsidRDefault="00F17D11" w:rsidP="00F17D11">
      <w:pPr>
        <w:pStyle w:val="NoSpacing"/>
      </w:pPr>
      <w:r>
        <w:t xml:space="preserve">The overall objective is to evaluate the potential of using very young plants in </w:t>
      </w:r>
      <w:proofErr w:type="spellStart"/>
      <w:r>
        <w:t>conetainers</w:t>
      </w:r>
      <w:proofErr w:type="spellEnd"/>
      <w:r>
        <w:t xml:space="preserve"> or small pots for performance in biological indexing for the graft transmissible pathogens of citrus.</w:t>
      </w:r>
    </w:p>
    <w:p w:rsidR="002A0ECD" w:rsidRDefault="002A0ECD" w:rsidP="00F17D11">
      <w:pPr>
        <w:pStyle w:val="NoSpacing"/>
      </w:pPr>
    </w:p>
    <w:p w:rsidR="00F17D11" w:rsidRDefault="00F17D11" w:rsidP="00F17D11">
      <w:pPr>
        <w:pStyle w:val="NoSpacing"/>
        <w:rPr>
          <w:b/>
          <w:i/>
        </w:rPr>
      </w:pPr>
      <w:r w:rsidRPr="00427FAF">
        <w:rPr>
          <w:b/>
          <w:i/>
        </w:rPr>
        <w:t>Specific Objectives:</w:t>
      </w:r>
    </w:p>
    <w:p w:rsidR="002A0ECD" w:rsidRPr="00427FAF" w:rsidRDefault="002A0ECD" w:rsidP="00F17D11">
      <w:pPr>
        <w:pStyle w:val="NoSpacing"/>
        <w:rPr>
          <w:b/>
          <w:i/>
        </w:rPr>
      </w:pPr>
      <w:bookmarkStart w:id="0" w:name="_GoBack"/>
      <w:bookmarkEnd w:id="0"/>
    </w:p>
    <w:p w:rsidR="00F17D11" w:rsidRDefault="00F17D11" w:rsidP="00F17D11">
      <w:pPr>
        <w:pStyle w:val="NoSpacing"/>
      </w:pPr>
      <w:r>
        <w:t>1)  Compare results of biological indexing using young plants, traditional biological indexing approach and use of laboratory methods.</w:t>
      </w:r>
    </w:p>
    <w:p w:rsidR="00F17D11" w:rsidRDefault="00F17D11" w:rsidP="00F17D11">
      <w:pPr>
        <w:pStyle w:val="NoSpacing"/>
      </w:pPr>
      <w:r>
        <w:t xml:space="preserve">2)  Establish a standardized protocol: </w:t>
      </w:r>
    </w:p>
    <w:p w:rsidR="00F17D11" w:rsidRDefault="00F17D11" w:rsidP="00F17D11">
      <w:pPr>
        <w:pStyle w:val="NoSpacing"/>
        <w:numPr>
          <w:ilvl w:val="0"/>
          <w:numId w:val="1"/>
        </w:numPr>
      </w:pPr>
      <w:r>
        <w:t xml:space="preserve">evaluate different size </w:t>
      </w:r>
      <w:proofErr w:type="spellStart"/>
      <w:r>
        <w:t>conetainers</w:t>
      </w:r>
      <w:proofErr w:type="spellEnd"/>
      <w:r>
        <w:t xml:space="preserve"> and potting systems</w:t>
      </w:r>
    </w:p>
    <w:p w:rsidR="00F17D11" w:rsidRDefault="00F17D11" w:rsidP="00F17D11">
      <w:pPr>
        <w:pStyle w:val="NoSpacing"/>
        <w:numPr>
          <w:ilvl w:val="0"/>
          <w:numId w:val="1"/>
        </w:numPr>
      </w:pPr>
      <w:r>
        <w:t>evaluate potting medium</w:t>
      </w:r>
    </w:p>
    <w:p w:rsidR="00F17D11" w:rsidRDefault="00F17D11" w:rsidP="00F17D11">
      <w:pPr>
        <w:pStyle w:val="NoSpacing"/>
        <w:numPr>
          <w:ilvl w:val="0"/>
          <w:numId w:val="1"/>
        </w:numPr>
      </w:pPr>
      <w:r>
        <w:t>evaluate method of inoculation of small plants for consistency of performance</w:t>
      </w:r>
    </w:p>
    <w:p w:rsidR="00F17D11" w:rsidRDefault="00F17D11" w:rsidP="00F17D11">
      <w:pPr>
        <w:pStyle w:val="NoSpacing"/>
        <w:numPr>
          <w:ilvl w:val="0"/>
          <w:numId w:val="1"/>
        </w:numPr>
      </w:pPr>
      <w:r>
        <w:t xml:space="preserve">evaluate the potential of using environmental chambers or </w:t>
      </w:r>
      <w:r w:rsidRPr="000C3C51">
        <w:rPr>
          <w:i/>
        </w:rPr>
        <w:t>Arabidopsis</w:t>
      </w:r>
      <w:r>
        <w:t xml:space="preserve"> chambers</w:t>
      </w:r>
    </w:p>
    <w:p w:rsidR="00F17D11" w:rsidRDefault="00F17D11" w:rsidP="00F17D11">
      <w:pPr>
        <w:pStyle w:val="NoSpacing"/>
        <w:numPr>
          <w:ilvl w:val="0"/>
          <w:numId w:val="1"/>
        </w:numPr>
      </w:pPr>
      <w:r>
        <w:t>examine placement of indicators plants near evaporative pads</w:t>
      </w:r>
    </w:p>
    <w:p w:rsidR="00F17D11" w:rsidRDefault="00F17D11" w:rsidP="00F17D11">
      <w:pPr>
        <w:pStyle w:val="NoSpacing"/>
        <w:numPr>
          <w:ilvl w:val="0"/>
          <w:numId w:val="1"/>
        </w:numPr>
      </w:pPr>
      <w:r>
        <w:t>explore low cost methods to be able to perform cool temperature indices during the summer</w:t>
      </w:r>
    </w:p>
    <w:p w:rsidR="00F17D11" w:rsidRDefault="00F17D11" w:rsidP="00F17D11">
      <w:pPr>
        <w:pStyle w:val="NoSpacing"/>
      </w:pPr>
      <w:r>
        <w:t>3)  Transfer the technology:  Publish results in scientific journals and trade journals; conduct a workshop to demonstrate the standardized protocol when it is developed.</w:t>
      </w:r>
    </w:p>
    <w:p w:rsidR="00D32F5C" w:rsidRDefault="00D32F5C" w:rsidP="00F17D11">
      <w:pPr>
        <w:pStyle w:val="NoSpacing"/>
      </w:pPr>
    </w:p>
    <w:p w:rsidR="00F17D11" w:rsidRDefault="00F17D11" w:rsidP="00F17D11">
      <w:pPr>
        <w:pStyle w:val="NoSpacing"/>
        <w:rPr>
          <w:b/>
        </w:rPr>
      </w:pPr>
      <w:r w:rsidRPr="00F17D11">
        <w:rPr>
          <w:b/>
        </w:rPr>
        <w:t>Progress at the end of year 1:</w:t>
      </w:r>
    </w:p>
    <w:p w:rsidR="00F17D11" w:rsidRDefault="00F17D11" w:rsidP="00F17D11">
      <w:pPr>
        <w:pStyle w:val="NoSpacing"/>
        <w:rPr>
          <w:b/>
        </w:rPr>
      </w:pPr>
    </w:p>
    <w:p w:rsidR="00F17D11" w:rsidRPr="00112DAA" w:rsidRDefault="00F17D11" w:rsidP="00F17D11">
      <w:pPr>
        <w:pStyle w:val="NoSpacing"/>
        <w:rPr>
          <w:b/>
        </w:rPr>
      </w:pPr>
      <w:r w:rsidRPr="00112DAA">
        <w:rPr>
          <w:b/>
        </w:rPr>
        <w:t>We have complete</w:t>
      </w:r>
      <w:r>
        <w:rPr>
          <w:b/>
        </w:rPr>
        <w:t>d the milestones set for year 1:</w:t>
      </w:r>
      <w:r w:rsidRPr="00112DAA">
        <w:rPr>
          <w:b/>
        </w:rPr>
        <w:t xml:space="preserve">  </w:t>
      </w:r>
    </w:p>
    <w:p w:rsidR="00F17D11" w:rsidRDefault="00F17D11" w:rsidP="00F17D11">
      <w:pPr>
        <w:pStyle w:val="NoSpacing"/>
      </w:pPr>
    </w:p>
    <w:p w:rsidR="00F17D11" w:rsidRDefault="00F17D11" w:rsidP="00F17D11">
      <w:pPr>
        <w:pStyle w:val="NoSpacing"/>
      </w:pPr>
      <w:r>
        <w:t xml:space="preserve">Three different size </w:t>
      </w:r>
      <w:proofErr w:type="spellStart"/>
      <w:r>
        <w:t>conetainers</w:t>
      </w:r>
      <w:proofErr w:type="spellEnd"/>
      <w:r>
        <w:t xml:space="preserve"> were evaluated:  RLC4 (66 ml), SC10 (164 ml), and the DC60 (983 ml).  The RLC4 dry out too quickly and gave poor results.  The SC10 works OK, but occasionally on hot days, they dry out too quickly.  The D60 cells gave the best performance.  They need to be watered only once a day, but even if the SC10 </w:t>
      </w:r>
      <w:proofErr w:type="spellStart"/>
      <w:r>
        <w:t>vs</w:t>
      </w:r>
      <w:proofErr w:type="spellEnd"/>
      <w:r>
        <w:t xml:space="preserve"> D60 are both given tender, loving care, the plants simply grow quicker in the D60 </w:t>
      </w:r>
      <w:proofErr w:type="spellStart"/>
      <w:r>
        <w:t>conetainers</w:t>
      </w:r>
      <w:proofErr w:type="spellEnd"/>
      <w:r>
        <w:t xml:space="preserve">.   </w:t>
      </w:r>
    </w:p>
    <w:p w:rsidR="00F17D11" w:rsidRDefault="00F17D11" w:rsidP="00F17D11">
      <w:pPr>
        <w:pStyle w:val="NoSpacing"/>
      </w:pPr>
    </w:p>
    <w:p w:rsidR="00F17D11" w:rsidRDefault="00F17D11" w:rsidP="00F17D11">
      <w:pPr>
        <w:pStyle w:val="NoSpacing"/>
      </w:pPr>
      <w:r>
        <w:t xml:space="preserve">Using the </w:t>
      </w:r>
      <w:proofErr w:type="spellStart"/>
      <w:r>
        <w:t>miniplant</w:t>
      </w:r>
      <w:proofErr w:type="spellEnd"/>
      <w:r>
        <w:t xml:space="preserve"> system, I have been able to perform cool temperature indexing throughout the year.  The racks are placed about 8-12 inches from the cooling pads.  I find the best results are obtained by grafting in the tissue from the plant to be indexed, holding in a moderate temperature room for 2-3 weeks (68 F night/85-90 F day), then moving the rack to the cool location.  Symptoms are usually exceptionally apparent on the flush that is just emerging, and are repeated on the second and third flushes.</w:t>
      </w:r>
    </w:p>
    <w:p w:rsidR="00F17D11" w:rsidRDefault="00F17D11" w:rsidP="00F17D11">
      <w:pPr>
        <w:pStyle w:val="NoSpacing"/>
      </w:pPr>
    </w:p>
    <w:p w:rsidR="00F17D11" w:rsidRDefault="00F17D11" w:rsidP="00F17D11">
      <w:pPr>
        <w:pStyle w:val="NoSpacing"/>
      </w:pPr>
      <w:r>
        <w:t xml:space="preserve">The bud take has been nearly 100 percent on the young plants.   I have been using the </w:t>
      </w:r>
      <w:proofErr w:type="spellStart"/>
      <w:r>
        <w:t>parafilm</w:t>
      </w:r>
      <w:proofErr w:type="spellEnd"/>
      <w:r>
        <w:t xml:space="preserve">-like grafting tape that does not require that it be removed.  I find it is easier to wrap the small stems using this grafting tape. </w:t>
      </w:r>
    </w:p>
    <w:p w:rsidR="00F17D11" w:rsidRDefault="00F17D11" w:rsidP="00F17D11">
      <w:pPr>
        <w:pStyle w:val="NoSpacing"/>
      </w:pPr>
    </w:p>
    <w:p w:rsidR="00F17D11" w:rsidRDefault="00F17D11" w:rsidP="00F17D11">
      <w:pPr>
        <w:pStyle w:val="NoSpacing"/>
      </w:pPr>
      <w:r>
        <w:t xml:space="preserve">For indexing of </w:t>
      </w:r>
      <w:r w:rsidRPr="00024D2B">
        <w:rPr>
          <w:i/>
        </w:rPr>
        <w:t xml:space="preserve">Citrus </w:t>
      </w:r>
      <w:proofErr w:type="spellStart"/>
      <w:r w:rsidRPr="00024D2B">
        <w:rPr>
          <w:i/>
        </w:rPr>
        <w:t>tatterleaf</w:t>
      </w:r>
      <w:proofErr w:type="spellEnd"/>
      <w:r w:rsidRPr="00024D2B">
        <w:rPr>
          <w:i/>
        </w:rPr>
        <w:t xml:space="preserve"> virus</w:t>
      </w:r>
      <w:r>
        <w:t xml:space="preserve"> on Rusk </w:t>
      </w:r>
      <w:proofErr w:type="spellStart"/>
      <w:r>
        <w:t>citrange</w:t>
      </w:r>
      <w:proofErr w:type="spellEnd"/>
      <w:r>
        <w:t xml:space="preserve">, I find that live Rusk buds must be grafted onto rough lemon (I have also used Madam vinous), and once they start to push, the inoculum is them grafting using a blind bud.  Likewise for viroid indexing, I graft live buds of SI citron onto the rough lemon, </w:t>
      </w:r>
      <w:proofErr w:type="gramStart"/>
      <w:r>
        <w:t>then</w:t>
      </w:r>
      <w:proofErr w:type="gramEnd"/>
      <w:r>
        <w:t xml:space="preserve"> inoculate once the citron buds start to push.  </w:t>
      </w:r>
    </w:p>
    <w:p w:rsidR="00F17D11" w:rsidRDefault="00F17D11" w:rsidP="00F17D11">
      <w:pPr>
        <w:pStyle w:val="NoSpacing"/>
      </w:pPr>
    </w:p>
    <w:p w:rsidR="00F17D11" w:rsidRDefault="00F17D11" w:rsidP="00F17D11">
      <w:pPr>
        <w:pStyle w:val="NoSpacing"/>
      </w:pPr>
      <w:r>
        <w:lastRenderedPageBreak/>
        <w:t xml:space="preserve">We compared the biological index results obtained for 15 difference accessions in quarantine by </w:t>
      </w:r>
      <w:proofErr w:type="spellStart"/>
      <w:r>
        <w:t>miniplant</w:t>
      </w:r>
      <w:proofErr w:type="spellEnd"/>
      <w:r>
        <w:t xml:space="preserve"> indexing and traditional indexing.  The presence of citrus vein enation virus was found on one accession by the </w:t>
      </w:r>
      <w:proofErr w:type="spellStart"/>
      <w:r>
        <w:t>miniplant</w:t>
      </w:r>
      <w:proofErr w:type="spellEnd"/>
      <w:r>
        <w:t xml:space="preserve"> indexing, which was not recorded in the traditional indexing.  </w:t>
      </w:r>
    </w:p>
    <w:p w:rsidR="00F17D11" w:rsidRDefault="00F17D11" w:rsidP="00F17D11">
      <w:pPr>
        <w:pStyle w:val="NoSpacing"/>
      </w:pPr>
      <w:r>
        <w:t xml:space="preserve">In December, we hired a GS7 biological scientist at 0.5 FTE on a continuing basis to help speed this research.  We have not received funds yet for the first year of this project due to the overhead issue.  We have continued the project going into the second year with the goals/milestones as outlined in the proposal, which has been approved for funding. </w:t>
      </w:r>
      <w:r>
        <w:t xml:space="preserve"> </w:t>
      </w:r>
    </w:p>
    <w:p w:rsidR="00F17D11" w:rsidRDefault="00F17D11" w:rsidP="00F17D11">
      <w:pPr>
        <w:pStyle w:val="NoSpacing"/>
      </w:pPr>
    </w:p>
    <w:p w:rsidR="00F17D11" w:rsidRDefault="00F17D11" w:rsidP="00F17D11">
      <w:pPr>
        <w:pStyle w:val="NoSpacing"/>
      </w:pPr>
      <w:r>
        <w:t>Publication</w:t>
      </w:r>
      <w:r>
        <w:t xml:space="preserve"> as a result of this research</w:t>
      </w:r>
      <w:r>
        <w:t>:</w:t>
      </w:r>
    </w:p>
    <w:p w:rsidR="00F17D11" w:rsidRDefault="00F17D11" w:rsidP="00F17D11">
      <w:pPr>
        <w:pStyle w:val="NoSpacing"/>
      </w:pPr>
      <w:proofErr w:type="gramStart"/>
      <w:r>
        <w:t>Lee, R. F., K. L. Manjunath, and C. Ramadugu.</w:t>
      </w:r>
      <w:proofErr w:type="gramEnd"/>
      <w:r>
        <w:t xml:space="preserve">  2012.  Use of young indicator plants for biological indexing: application to citrus certification programs.  Phytopathology 102: 318-P.</w:t>
      </w:r>
    </w:p>
    <w:p w:rsidR="00F17D11" w:rsidRDefault="00F17D11" w:rsidP="00F17D11">
      <w:pPr>
        <w:pStyle w:val="NoSpacing"/>
      </w:pPr>
    </w:p>
    <w:p w:rsidR="00F17D11" w:rsidRPr="00F17D11" w:rsidRDefault="00F17D11" w:rsidP="00F17D11">
      <w:pPr>
        <w:pStyle w:val="NoSpacing"/>
        <w:rPr>
          <w:b/>
        </w:rPr>
      </w:pPr>
    </w:p>
    <w:sectPr w:rsidR="00F17D11" w:rsidRPr="00F17D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613C30"/>
    <w:multiLevelType w:val="hybridMultilevel"/>
    <w:tmpl w:val="86ACE0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D11"/>
    <w:rsid w:val="002A0ECD"/>
    <w:rsid w:val="00860F16"/>
    <w:rsid w:val="00D32F5C"/>
    <w:rsid w:val="00D4696B"/>
    <w:rsid w:val="00F17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696B"/>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696B"/>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786</Words>
  <Characters>4486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RLee</dc:creator>
  <cp:lastModifiedBy>RLee</cp:lastModifiedBy>
  <cp:revision>3</cp:revision>
  <dcterms:created xsi:type="dcterms:W3CDTF">2013-01-22T23:41:00Z</dcterms:created>
  <dcterms:modified xsi:type="dcterms:W3CDTF">2013-01-22T23:52:00Z</dcterms:modified>
</cp:coreProperties>
</file>