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7D11" w:rsidRPr="00427FAF" w:rsidRDefault="00F17D11" w:rsidP="00F17D11">
      <w:pPr>
        <w:pStyle w:val="NoSpacing"/>
        <w:jc w:val="center"/>
        <w:rPr>
          <w:b/>
        </w:rPr>
      </w:pPr>
      <w:bookmarkStart w:id="0" w:name="_GoBack"/>
      <w:bookmarkEnd w:id="0"/>
      <w:r w:rsidRPr="00427FAF">
        <w:rPr>
          <w:b/>
        </w:rPr>
        <w:t>Project Plan/Research Grant Proposal</w:t>
      </w:r>
    </w:p>
    <w:p w:rsidR="00F17D11" w:rsidRPr="00427FAF" w:rsidRDefault="00F17D11" w:rsidP="00F17D11">
      <w:pPr>
        <w:pStyle w:val="NoSpacing"/>
        <w:jc w:val="center"/>
        <w:rPr>
          <w:b/>
        </w:rPr>
      </w:pPr>
      <w:r w:rsidRPr="00427FAF">
        <w:rPr>
          <w:b/>
        </w:rPr>
        <w:t>California Citrus Nursery Board</w:t>
      </w:r>
    </w:p>
    <w:p w:rsidR="00F17D11" w:rsidRPr="00427FAF" w:rsidRDefault="00F17D11" w:rsidP="00F17D11">
      <w:pPr>
        <w:pStyle w:val="NoSpacing"/>
        <w:jc w:val="center"/>
        <w:rPr>
          <w:b/>
        </w:rPr>
      </w:pPr>
    </w:p>
    <w:p w:rsidR="00F17D11" w:rsidRDefault="00F17D11" w:rsidP="00F17D11">
      <w:pPr>
        <w:pStyle w:val="NoSpacing"/>
      </w:pPr>
    </w:p>
    <w:p w:rsidR="00F17D11" w:rsidRDefault="00F17D11" w:rsidP="00F17D11">
      <w:pPr>
        <w:pStyle w:val="NoSpacing"/>
      </w:pPr>
    </w:p>
    <w:p w:rsidR="00F17D11" w:rsidRDefault="00F17D11" w:rsidP="00F17D11">
      <w:pPr>
        <w:pStyle w:val="NoSpacing"/>
      </w:pPr>
      <w:r w:rsidRPr="00427FAF">
        <w:rPr>
          <w:b/>
        </w:rPr>
        <w:t>Project Year:</w:t>
      </w:r>
      <w:r w:rsidR="00A2406D">
        <w:t xml:space="preserve">  2013</w:t>
      </w:r>
      <w:r>
        <w:t xml:space="preserve">    Anticipated Duration of Project:     2 years</w:t>
      </w:r>
      <w:r w:rsidR="00A2406D">
        <w:t xml:space="preserve">   Year 2</w:t>
      </w:r>
      <w:r>
        <w:t xml:space="preserve"> of 2</w:t>
      </w:r>
    </w:p>
    <w:p w:rsidR="00F17D11" w:rsidRDefault="00F17D11" w:rsidP="00F17D11">
      <w:pPr>
        <w:pStyle w:val="NoSpacing"/>
      </w:pPr>
    </w:p>
    <w:p w:rsidR="00F17D11" w:rsidRDefault="009924D6" w:rsidP="00F17D11">
      <w:pPr>
        <w:pStyle w:val="NoSpacing"/>
      </w:pPr>
      <w:r>
        <w:rPr>
          <w:b/>
        </w:rPr>
        <w:t>Final Report</w:t>
      </w:r>
    </w:p>
    <w:p w:rsidR="00F17D11" w:rsidRDefault="00F17D11" w:rsidP="00F17D11">
      <w:pPr>
        <w:pStyle w:val="NoSpacing"/>
      </w:pPr>
    </w:p>
    <w:p w:rsidR="00F17D11" w:rsidRDefault="00F17D11" w:rsidP="00F17D11">
      <w:pPr>
        <w:pStyle w:val="NoSpacing"/>
      </w:pPr>
      <w:r w:rsidRPr="00427FAF">
        <w:rPr>
          <w:b/>
        </w:rPr>
        <w:t>Project Leader:</w:t>
      </w:r>
      <w:r>
        <w:t xml:space="preserve">     Richard Lee</w:t>
      </w:r>
    </w:p>
    <w:p w:rsidR="00F17D11" w:rsidRDefault="00F17D11" w:rsidP="00F17D11">
      <w:pPr>
        <w:pStyle w:val="NoSpacing"/>
      </w:pPr>
    </w:p>
    <w:p w:rsidR="00F17D11" w:rsidRDefault="00F17D11" w:rsidP="00F17D11">
      <w:pPr>
        <w:pStyle w:val="NoSpacing"/>
      </w:pPr>
      <w:r>
        <w:t>Phone:  951-827-4399                FAX:  951-827-4398</w:t>
      </w:r>
    </w:p>
    <w:p w:rsidR="00F17D11" w:rsidRDefault="00F17D11" w:rsidP="00F17D11">
      <w:pPr>
        <w:pStyle w:val="NoSpacing"/>
      </w:pPr>
    </w:p>
    <w:p w:rsidR="00F17D11" w:rsidRDefault="00F17D11" w:rsidP="00F17D11">
      <w:pPr>
        <w:pStyle w:val="NoSpacing"/>
      </w:pPr>
      <w:r>
        <w:t>E-mail:  Richard.Lee@ars.usda.gov</w:t>
      </w:r>
    </w:p>
    <w:p w:rsidR="00F17D11" w:rsidRDefault="00F17D11" w:rsidP="00F17D11">
      <w:pPr>
        <w:pStyle w:val="NoSpacing"/>
      </w:pPr>
    </w:p>
    <w:p w:rsidR="00F17D11" w:rsidRDefault="00F17D11" w:rsidP="00F17D11">
      <w:pPr>
        <w:pStyle w:val="NoSpacing"/>
      </w:pPr>
      <w:r>
        <w:t>Location:  USDA ARS Germplasm, 1060 Martin Luther King Blvd., Riverside, CA 92507</w:t>
      </w:r>
    </w:p>
    <w:p w:rsidR="00F17D11" w:rsidRDefault="00F17D11" w:rsidP="00F17D11">
      <w:pPr>
        <w:pStyle w:val="NoSpacing"/>
      </w:pPr>
    </w:p>
    <w:p w:rsidR="00F17D11" w:rsidRDefault="00F17D11" w:rsidP="00F17D11">
      <w:pPr>
        <w:pStyle w:val="NoSpacing"/>
      </w:pPr>
      <w:r w:rsidRPr="00427FAF">
        <w:rPr>
          <w:b/>
        </w:rPr>
        <w:t>Co-Project Leader:</w:t>
      </w:r>
      <w:r>
        <w:t xml:space="preserve">     Manjunath Keremane</w:t>
      </w:r>
    </w:p>
    <w:p w:rsidR="00F17D11" w:rsidRDefault="00F17D11" w:rsidP="00F17D11">
      <w:pPr>
        <w:pStyle w:val="NoSpacing"/>
      </w:pPr>
    </w:p>
    <w:p w:rsidR="00F17D11" w:rsidRDefault="00F17D11" w:rsidP="00F17D11">
      <w:pPr>
        <w:pStyle w:val="NoSpacing"/>
      </w:pPr>
      <w:r>
        <w:t>Phone:  951-827-4399                FAX:  951-827-4398</w:t>
      </w:r>
    </w:p>
    <w:p w:rsidR="00F17D11" w:rsidRDefault="00F17D11" w:rsidP="00F17D11">
      <w:pPr>
        <w:pStyle w:val="NoSpacing"/>
      </w:pPr>
    </w:p>
    <w:p w:rsidR="00F17D11" w:rsidRDefault="00F17D11" w:rsidP="00F17D11">
      <w:pPr>
        <w:pStyle w:val="NoSpacing"/>
      </w:pPr>
      <w:r>
        <w:t>E-mail:  Manjunath.Keremane@ars.usda.gov</w:t>
      </w:r>
    </w:p>
    <w:p w:rsidR="00F17D11" w:rsidRDefault="00F17D11" w:rsidP="00F17D11">
      <w:pPr>
        <w:pStyle w:val="NoSpacing"/>
      </w:pPr>
    </w:p>
    <w:p w:rsidR="00F17D11" w:rsidRDefault="00F17D11" w:rsidP="00F17D11">
      <w:pPr>
        <w:pStyle w:val="NoSpacing"/>
      </w:pPr>
      <w:r>
        <w:t>Location:  USDA ARS Germplasm, 1060 Martin Luther King Blvd., Riverside, CA 92507</w:t>
      </w:r>
    </w:p>
    <w:p w:rsidR="00F17D11" w:rsidRDefault="00F17D11" w:rsidP="00F17D11">
      <w:pPr>
        <w:pStyle w:val="NoSpacing"/>
      </w:pPr>
    </w:p>
    <w:p w:rsidR="00F17D11" w:rsidRDefault="00F17D11" w:rsidP="00F17D11">
      <w:pPr>
        <w:pStyle w:val="NoSpacing"/>
      </w:pPr>
      <w:r w:rsidRPr="00427FAF">
        <w:rPr>
          <w:b/>
        </w:rPr>
        <w:t>Project Title:</w:t>
      </w:r>
      <w:r>
        <w:t xml:space="preserve">  Mini-plant indexing:  Development of protocols to use very young plants for biological indexing</w:t>
      </w:r>
    </w:p>
    <w:p w:rsidR="00F17D11" w:rsidRDefault="00F17D11" w:rsidP="00F17D11">
      <w:pPr>
        <w:pStyle w:val="NoSpacing"/>
      </w:pPr>
    </w:p>
    <w:p w:rsidR="00F17D11" w:rsidRDefault="00F17D11" w:rsidP="00F17D11">
      <w:pPr>
        <w:pStyle w:val="NoSpacing"/>
      </w:pPr>
      <w:r w:rsidRPr="00427FAF">
        <w:rPr>
          <w:b/>
        </w:rPr>
        <w:t>Keywords</w:t>
      </w:r>
      <w:r>
        <w:t>:  graft-transmissible pathogens, biological index, cultural management of indicator plants</w:t>
      </w:r>
    </w:p>
    <w:p w:rsidR="00F17D11" w:rsidRDefault="00F17D11" w:rsidP="00F17D11">
      <w:pPr>
        <w:pStyle w:val="NoSpacing"/>
      </w:pPr>
    </w:p>
    <w:p w:rsidR="00F17D11" w:rsidRPr="00427FAF" w:rsidRDefault="00F17D11" w:rsidP="00F17D11">
      <w:pPr>
        <w:pStyle w:val="NoSpacing"/>
        <w:rPr>
          <w:b/>
        </w:rPr>
      </w:pPr>
      <w:r w:rsidRPr="00427FAF">
        <w:rPr>
          <w:b/>
        </w:rPr>
        <w:t>Summary</w:t>
      </w:r>
      <w:r w:rsidR="00A56EB0">
        <w:rPr>
          <w:b/>
        </w:rPr>
        <w:t xml:space="preserve"> of Accomplishments</w:t>
      </w:r>
      <w:r w:rsidRPr="00427FAF">
        <w:rPr>
          <w:b/>
        </w:rPr>
        <w:t>:</w:t>
      </w:r>
    </w:p>
    <w:p w:rsidR="00F17D11" w:rsidRDefault="003B0807" w:rsidP="00F17D11">
      <w:pPr>
        <w:pStyle w:val="NoSpacing"/>
      </w:pPr>
      <w:r>
        <w:t>This project allowed further development of</w:t>
      </w:r>
      <w:r w:rsidR="00F17D11">
        <w:t xml:space="preserve"> the use of young</w:t>
      </w:r>
      <w:r>
        <w:t xml:space="preserve"> plants for biological indexing.  We report a </w:t>
      </w:r>
      <w:r w:rsidR="00F17D11">
        <w:t>standardized protocol</w:t>
      </w:r>
      <w:r>
        <w:t xml:space="preserve"> and describe the approach that has performed most reliably as a result of our trials.  When comparing the mini-plant biological index results with the results obtained using the traditional biological indexing protocol</w:t>
      </w:r>
      <w:r w:rsidR="00A56EB0">
        <w:t xml:space="preserve"> for 15 different accessions</w:t>
      </w:r>
      <w:r>
        <w:t>, the mini-plant index results indicated the presence of graft transmissible pathogens that had been overlooked using the traditional method</w:t>
      </w:r>
      <w:r w:rsidR="00A56EB0">
        <w:t xml:space="preserve"> on two </w:t>
      </w:r>
      <w:proofErr w:type="spellStart"/>
      <w:r w:rsidR="00A56EB0">
        <w:t>occassions</w:t>
      </w:r>
      <w:proofErr w:type="spellEnd"/>
      <w:r>
        <w:t xml:space="preserve">.  In addition, the mini-plant biological index reduces the amount of time needed to prepare the indicator plants (75-90 post sowing vs 10-14 month post sowing) resulting in requiring less greenhouse space. The plants used for indexing have a density of </w:t>
      </w:r>
      <w:r w:rsidR="00636E97">
        <w:t xml:space="preserve">49 plants/sq. ft. compared to a density of 3 plants/sq. ft. using the traditional approach.  By placing the mini-plant biological index plants close to the cool cells, cool temperature indexing may be performed year round, not just during the winter and early spring as presently required by the traditional method of biological indexing.  The citron biological index for </w:t>
      </w:r>
      <w:proofErr w:type="spellStart"/>
      <w:r w:rsidR="00636E97">
        <w:t>viroids</w:t>
      </w:r>
      <w:proofErr w:type="spellEnd"/>
      <w:r w:rsidR="00636E97">
        <w:t xml:space="preserve">, followed by </w:t>
      </w:r>
      <w:proofErr w:type="spellStart"/>
      <w:r w:rsidR="00636E97">
        <w:t>sPAGE</w:t>
      </w:r>
      <w:proofErr w:type="spellEnd"/>
      <w:r w:rsidR="00636E97">
        <w:t>, has been expedited by placing the citron indicator in a warm growth chamber, effectively reducing by half the time</w:t>
      </w:r>
      <w:r w:rsidR="00A56EB0">
        <w:t xml:space="preserve"> (3 months as </w:t>
      </w:r>
      <w:r w:rsidR="00A56EB0">
        <w:lastRenderedPageBreak/>
        <w:t>compared to 6 months)</w:t>
      </w:r>
      <w:r w:rsidR="00636E97">
        <w:t xml:space="preserve"> to get </w:t>
      </w:r>
      <w:r w:rsidR="00464F6D">
        <w:t>visual sympto</w:t>
      </w:r>
      <w:r w:rsidR="00636E97">
        <w:t>m</w:t>
      </w:r>
      <w:r w:rsidR="00464F6D">
        <w:t>s</w:t>
      </w:r>
      <w:r w:rsidR="00774798">
        <w:t xml:space="preserve"> and/or results by </w:t>
      </w:r>
      <w:proofErr w:type="spellStart"/>
      <w:r w:rsidR="00774798">
        <w:t>sPAGE</w:t>
      </w:r>
      <w:proofErr w:type="spellEnd"/>
      <w:r w:rsidR="00774798">
        <w:t>.  We</w:t>
      </w:r>
      <w:r w:rsidR="00636E97">
        <w:t xml:space="preserve"> believe that implementation of this protocol as a standard practice at the Repository could allow us to complete the full biological indexing </w:t>
      </w:r>
      <w:r w:rsidR="00464F6D">
        <w:t xml:space="preserve">on up to 45 accessions per year as compared to the present capacity of 15-18 per year. </w:t>
      </w:r>
      <w:r w:rsidR="005147FB">
        <w:t>Refer to Table 1 for a list of biological indicator plants that are required for release of introductions from quarantine status.</w:t>
      </w:r>
      <w:r w:rsidR="00464F6D">
        <w:t xml:space="preserve"> </w:t>
      </w:r>
      <w:r w:rsidR="00A56EB0">
        <w:t>Adoption of t</w:t>
      </w:r>
      <w:r w:rsidR="00464F6D">
        <w:t xml:space="preserve">his approach may also allow the California citrus nursery industry to continue to depend on recurring biological indexing for </w:t>
      </w:r>
      <w:proofErr w:type="spellStart"/>
      <w:r w:rsidR="00464F6D">
        <w:t>viroids</w:t>
      </w:r>
      <w:proofErr w:type="spellEnd"/>
      <w:r w:rsidR="00464F6D">
        <w:t xml:space="preserve">, </w:t>
      </w:r>
      <w:proofErr w:type="spellStart"/>
      <w:r w:rsidR="00464F6D">
        <w:t>tristeza</w:t>
      </w:r>
      <w:proofErr w:type="spellEnd"/>
      <w:r w:rsidR="00464F6D">
        <w:t xml:space="preserve">, and </w:t>
      </w:r>
      <w:proofErr w:type="spellStart"/>
      <w:r w:rsidR="00464F6D">
        <w:t>psorosis</w:t>
      </w:r>
      <w:proofErr w:type="spellEnd"/>
      <w:r w:rsidR="00464F6D">
        <w:t xml:space="preserve"> as the mainstay for re-registration of budwood mother trees.</w:t>
      </w:r>
    </w:p>
    <w:p w:rsidR="00464F6D" w:rsidRDefault="00464F6D" w:rsidP="00F17D11">
      <w:pPr>
        <w:pStyle w:val="NoSpacing"/>
      </w:pPr>
    </w:p>
    <w:p w:rsidR="00F17D11" w:rsidRPr="00427FAF" w:rsidRDefault="00F17D11" w:rsidP="00F17D11">
      <w:pPr>
        <w:pStyle w:val="NoSpacing"/>
        <w:rPr>
          <w:b/>
        </w:rPr>
      </w:pPr>
      <w:r w:rsidRPr="00427FAF">
        <w:rPr>
          <w:b/>
        </w:rPr>
        <w:t>Objectives:</w:t>
      </w:r>
    </w:p>
    <w:p w:rsidR="00F17D11" w:rsidRDefault="00F17D11" w:rsidP="00F17D11">
      <w:pPr>
        <w:pStyle w:val="NoSpacing"/>
      </w:pPr>
      <w:r>
        <w:t xml:space="preserve">The overall objective is to evaluate the potential of using very young plants in </w:t>
      </w:r>
      <w:proofErr w:type="spellStart"/>
      <w:r>
        <w:t>conetainers</w:t>
      </w:r>
      <w:proofErr w:type="spellEnd"/>
      <w:r>
        <w:t xml:space="preserve"> or small pots for performance in biological indexing for the graft transmissible pathogens of citrus.</w:t>
      </w:r>
    </w:p>
    <w:p w:rsidR="002A0ECD" w:rsidRDefault="002A0ECD" w:rsidP="00F17D11">
      <w:pPr>
        <w:pStyle w:val="NoSpacing"/>
      </w:pPr>
    </w:p>
    <w:p w:rsidR="00F17D11" w:rsidRDefault="00F17D11" w:rsidP="00F17D11">
      <w:pPr>
        <w:pStyle w:val="NoSpacing"/>
        <w:rPr>
          <w:b/>
          <w:i/>
        </w:rPr>
      </w:pPr>
      <w:r w:rsidRPr="00427FAF">
        <w:rPr>
          <w:b/>
          <w:i/>
        </w:rPr>
        <w:t>Specific Objectives:</w:t>
      </w:r>
    </w:p>
    <w:p w:rsidR="002A0ECD" w:rsidRPr="00427FAF" w:rsidRDefault="002A0ECD" w:rsidP="00F17D11">
      <w:pPr>
        <w:pStyle w:val="NoSpacing"/>
        <w:rPr>
          <w:b/>
          <w:i/>
        </w:rPr>
      </w:pPr>
    </w:p>
    <w:p w:rsidR="00F17D11" w:rsidRDefault="00F17D11" w:rsidP="00F17D11">
      <w:pPr>
        <w:pStyle w:val="NoSpacing"/>
      </w:pPr>
      <w:r>
        <w:t>1)  Compare results of biological indexing using young plants, traditional biological indexing approach and use of laboratory methods.</w:t>
      </w:r>
    </w:p>
    <w:p w:rsidR="00F17D11" w:rsidRDefault="00F17D11" w:rsidP="00F17D11">
      <w:pPr>
        <w:pStyle w:val="NoSpacing"/>
      </w:pPr>
      <w:r>
        <w:t xml:space="preserve">2)  Establish a standardized protocol: </w:t>
      </w:r>
    </w:p>
    <w:p w:rsidR="00F17D11" w:rsidRDefault="00F17D11" w:rsidP="00F17D11">
      <w:pPr>
        <w:pStyle w:val="NoSpacing"/>
      </w:pPr>
      <w:r>
        <w:t>3)  Transfer the technology:  Publish results in scientific journals and trade journals; conduct a workshop to demonstrate the standardized protocol when it is developed.</w:t>
      </w:r>
    </w:p>
    <w:p w:rsidR="00D32F5C" w:rsidRDefault="00D32F5C" w:rsidP="00F17D11">
      <w:pPr>
        <w:pStyle w:val="NoSpacing"/>
      </w:pPr>
    </w:p>
    <w:p w:rsidR="00F17D11" w:rsidRDefault="00464F6D" w:rsidP="00F17D11">
      <w:pPr>
        <w:pStyle w:val="NoSpacing"/>
        <w:rPr>
          <w:b/>
        </w:rPr>
      </w:pPr>
      <w:r>
        <w:rPr>
          <w:b/>
        </w:rPr>
        <w:t>Summary of results:</w:t>
      </w:r>
    </w:p>
    <w:p w:rsidR="00FA4716" w:rsidRDefault="00FA4716" w:rsidP="00F17D11">
      <w:pPr>
        <w:pStyle w:val="NoSpacing"/>
        <w:rPr>
          <w:b/>
        </w:rPr>
      </w:pPr>
    </w:p>
    <w:p w:rsidR="00464F6D" w:rsidRDefault="00DF6A1C" w:rsidP="00F17D11">
      <w:pPr>
        <w:pStyle w:val="NoSpacing"/>
      </w:pPr>
      <w:r>
        <w:t>The final protocol:</w:t>
      </w:r>
    </w:p>
    <w:p w:rsidR="00DF6A1C" w:rsidRDefault="00DF6A1C" w:rsidP="00F17D11">
      <w:pPr>
        <w:pStyle w:val="NoSpacing"/>
      </w:pPr>
    </w:p>
    <w:p w:rsidR="00DF6A1C" w:rsidRDefault="00DF6A1C" w:rsidP="00DF6A1C">
      <w:pPr>
        <w:pStyle w:val="NoSpacing"/>
      </w:pPr>
      <w:r>
        <w:t>Start the seed using Jiffy pots</w:t>
      </w:r>
      <w:r>
        <w:rPr>
          <w:rFonts w:cs="Times New Roman"/>
        </w:rPr>
        <w:t>™</w:t>
      </w:r>
      <w:r>
        <w:t xml:space="preserve"> (J36100 Super) which allows 55 Jiffy Pots</w:t>
      </w:r>
      <w:r>
        <w:rPr>
          <w:rFonts w:cs="Times New Roman"/>
        </w:rPr>
        <w:t>™</w:t>
      </w:r>
      <w:r>
        <w:t xml:space="preserve"> per square foot.  Following sowing seed in the Jiffy Pots</w:t>
      </w:r>
      <w:r>
        <w:rPr>
          <w:rFonts w:cs="Times New Roman"/>
        </w:rPr>
        <w:t>™</w:t>
      </w:r>
      <w:r>
        <w:t xml:space="preserve">, the plant is usually ready to use as an indicator in 75-90 days (Madame Vinous and </w:t>
      </w:r>
      <w:proofErr w:type="spellStart"/>
      <w:r>
        <w:t>Dweet</w:t>
      </w:r>
      <w:proofErr w:type="spellEnd"/>
      <w:r>
        <w:t xml:space="preserve"> </w:t>
      </w:r>
      <w:proofErr w:type="spellStart"/>
      <w:r>
        <w:t>tangor</w:t>
      </w:r>
      <w:proofErr w:type="spellEnd"/>
      <w:r>
        <w:t xml:space="preserve"> indicator plants grow slower and require 90 days and occasionally longer).  Nursery heat strips are place beneath the racks holding the Jiffy Pots to speed germination of the seed.   </w:t>
      </w:r>
      <w:proofErr w:type="spellStart"/>
      <w:r>
        <w:t>Fertigation</w:t>
      </w:r>
      <w:proofErr w:type="spellEnd"/>
      <w:r>
        <w:t xml:space="preserve"> using the system we normally use with the UC </w:t>
      </w:r>
      <w:r w:rsidR="00A56EB0">
        <w:t xml:space="preserve">citrus </w:t>
      </w:r>
      <w:r>
        <w:t xml:space="preserve">plant system is adequate to keep the seedlings green and growing well. About two weeks before the seedling are to be </w:t>
      </w:r>
      <w:proofErr w:type="gramStart"/>
      <w:r>
        <w:t>inoculated,</w:t>
      </w:r>
      <w:proofErr w:type="gramEnd"/>
      <w:r>
        <w:t xml:space="preserve"> the Jiffy Pot is transferred to a SC10 </w:t>
      </w:r>
      <w:proofErr w:type="spellStart"/>
      <w:r>
        <w:t>Conetainer</w:t>
      </w:r>
      <w:proofErr w:type="spellEnd"/>
      <w:r>
        <w:t xml:space="preserve"> with UC Mix in the bottom so that there is about 0.5 inch “head room” from the top of the </w:t>
      </w:r>
      <w:proofErr w:type="spellStart"/>
      <w:r>
        <w:t>Conetainer</w:t>
      </w:r>
      <w:proofErr w:type="spellEnd"/>
      <w:r>
        <w:t xml:space="preserve"> to the top of the Jiffy Pot.  The Jiffy Pots are the same diameter as the SC10 </w:t>
      </w:r>
      <w:proofErr w:type="spellStart"/>
      <w:r>
        <w:t>Conetainers</w:t>
      </w:r>
      <w:proofErr w:type="spellEnd"/>
      <w:r>
        <w:t>.</w:t>
      </w:r>
    </w:p>
    <w:p w:rsidR="00DF6A1C" w:rsidRDefault="00DF6A1C" w:rsidP="00DF6A1C">
      <w:pPr>
        <w:pStyle w:val="NoSpacing"/>
      </w:pPr>
    </w:p>
    <w:p w:rsidR="00AF2CC7" w:rsidRDefault="00DF6A1C" w:rsidP="00DF6A1C">
      <w:pPr>
        <w:pStyle w:val="NoSpacing"/>
      </w:pPr>
      <w:r>
        <w:t xml:space="preserve">Inoculations are done using small bark pieces from the plant to be </w:t>
      </w:r>
      <w:proofErr w:type="gramStart"/>
      <w:r>
        <w:t>tested,</w:t>
      </w:r>
      <w:proofErr w:type="gramEnd"/>
      <w:r>
        <w:t xml:space="preserve"> these are chip grafted onto the indicator plant (Fig. 1).  We have 85-99 percent bud take using this </w:t>
      </w:r>
      <w:proofErr w:type="gramStart"/>
      <w:r>
        <w:t>method,</w:t>
      </w:r>
      <w:proofErr w:type="gramEnd"/>
      <w:r>
        <w:t xml:space="preserve"> this seems to depend on </w:t>
      </w:r>
      <w:r w:rsidR="00A56EB0">
        <w:t>the season: inoculations done in</w:t>
      </w:r>
      <w:r>
        <w:t xml:space="preserve"> Oct-Dec have poorer bud take than inoculations done in the spring and summer.  The inoculated plants are tagged </w:t>
      </w:r>
      <w:r w:rsidR="00AF2CC7">
        <w:t xml:space="preserve">for identification, and placed in the </w:t>
      </w:r>
      <w:proofErr w:type="spellStart"/>
      <w:r w:rsidR="00AF2CC7">
        <w:t>Conetainer</w:t>
      </w:r>
      <w:proofErr w:type="spellEnd"/>
      <w:r w:rsidR="00AF2CC7">
        <w:t xml:space="preserve"> racks, leaving one row empty so that when plants are being evaluated, the plants can be shifted as they are observed.  </w:t>
      </w:r>
    </w:p>
    <w:p w:rsidR="00AF2CC7" w:rsidRDefault="00AF2CC7" w:rsidP="00DF6A1C">
      <w:pPr>
        <w:pStyle w:val="NoSpacing"/>
      </w:pPr>
    </w:p>
    <w:p w:rsidR="00AF2CC7" w:rsidRDefault="00AF2CC7" w:rsidP="00DF6A1C">
      <w:pPr>
        <w:pStyle w:val="NoSpacing"/>
      </w:pPr>
      <w:r>
        <w:t>Once the youn</w:t>
      </w:r>
      <w:r w:rsidR="00774798">
        <w:t>g plants have been inoculated, we</w:t>
      </w:r>
      <w:r>
        <w:t xml:space="preserve"> leave them in a warm gre</w:t>
      </w:r>
      <w:r w:rsidR="00A56EB0">
        <w:t>enhouse for three weeks.  Then they are</w:t>
      </w:r>
      <w:r>
        <w:t xml:space="preserve"> observe</w:t>
      </w:r>
      <w:r w:rsidR="00A56EB0">
        <w:t>d for</w:t>
      </w:r>
      <w:r>
        <w:t xml:space="preserve"> bud</w:t>
      </w:r>
      <w:r w:rsidR="00A56EB0">
        <w:t xml:space="preserve"> </w:t>
      </w:r>
      <w:r>
        <w:t>take, re-inoculate</w:t>
      </w:r>
      <w:r w:rsidR="00A56EB0">
        <w:t>d</w:t>
      </w:r>
      <w:r>
        <w:t xml:space="preserve"> as needed, and then place</w:t>
      </w:r>
      <w:r w:rsidR="00A56EB0">
        <w:t>d</w:t>
      </w:r>
      <w:r>
        <w:t xml:space="preserve"> near </w:t>
      </w:r>
      <w:r w:rsidR="00A56EB0">
        <w:t xml:space="preserve">the </w:t>
      </w:r>
      <w:r>
        <w:t>cool cells in the greenhouse (for the coo</w:t>
      </w:r>
      <w:r w:rsidR="00A56EB0">
        <w:t>l temperature index).  T</w:t>
      </w:r>
      <w:r>
        <w:t>he racks</w:t>
      </w:r>
      <w:r w:rsidR="00A56EB0">
        <w:t xml:space="preserve"> are placed</w:t>
      </w:r>
      <w:r>
        <w:t xml:space="preserve"> 1 to </w:t>
      </w:r>
      <w:r w:rsidR="00A56EB0">
        <w:t xml:space="preserve">4 feet </w:t>
      </w:r>
      <w:r w:rsidR="00A56EB0">
        <w:lastRenderedPageBreak/>
        <w:t>from the cool cells; this placement</w:t>
      </w:r>
      <w:r>
        <w:t xml:space="preserve"> maintains sufficiently cool temperatures to allow the cool temperature index to be performed even in the summer time.  </w:t>
      </w:r>
    </w:p>
    <w:p w:rsidR="00AF2CC7" w:rsidRDefault="00AF2CC7" w:rsidP="00DF6A1C">
      <w:pPr>
        <w:pStyle w:val="NoSpacing"/>
      </w:pPr>
    </w:p>
    <w:p w:rsidR="00AF2CC7" w:rsidRDefault="00AF2CC7" w:rsidP="00AF2CC7">
      <w:pPr>
        <w:pStyle w:val="NoSpacing"/>
      </w:pPr>
      <w:r>
        <w:t xml:space="preserve">Observations are made once the plants are placed in the cool temperature.  </w:t>
      </w:r>
      <w:r w:rsidR="00774798">
        <w:t>We</w:t>
      </w:r>
      <w:r>
        <w:t xml:space="preserve"> do not mark which plants have been inoculated with positive or negative controls; the observations are recorded based on the </w:t>
      </w:r>
      <w:r w:rsidR="00EB2306">
        <w:t>identification number on the plant tag</w:t>
      </w:r>
      <w:r>
        <w:t xml:space="preserve">.  The variety of the indicator plant indicates which </w:t>
      </w:r>
      <w:proofErr w:type="gramStart"/>
      <w:r>
        <w:t>virus(</w:t>
      </w:r>
      <w:proofErr w:type="spellStart"/>
      <w:proofErr w:type="gramEnd"/>
      <w:r>
        <w:t>es</w:t>
      </w:r>
      <w:proofErr w:type="spellEnd"/>
      <w:r>
        <w:t>) should be observed</w:t>
      </w:r>
      <w:r w:rsidR="00A56EB0">
        <w:t xml:space="preserve"> for</w:t>
      </w:r>
      <w:r>
        <w:t xml:space="preserve">.  For example Mexican lime would be observed for Citrus vein enation and for </w:t>
      </w:r>
      <w:r w:rsidRPr="00AF2CC7">
        <w:rPr>
          <w:i/>
        </w:rPr>
        <w:t>Citrus tristeza virus</w:t>
      </w:r>
      <w:r>
        <w:t xml:space="preserve">. </w:t>
      </w:r>
      <w:r w:rsidR="00EB2306">
        <w:t xml:space="preserve"> While running the index, two persons will each independently record their observations on a data sheet </w:t>
      </w:r>
      <w:r w:rsidR="00A56EB0">
        <w:t xml:space="preserve">which lists </w:t>
      </w:r>
      <w:r w:rsidR="00EB2306">
        <w:t>only th</w:t>
      </w:r>
      <w:r w:rsidR="00A56EB0">
        <w:t>e plant id numbers and</w:t>
      </w:r>
      <w:r w:rsidR="00EB2306">
        <w:t xml:space="preserve"> which </w:t>
      </w:r>
      <w:proofErr w:type="gramStart"/>
      <w:r w:rsidR="00EB2306">
        <w:t>virus(</w:t>
      </w:r>
      <w:proofErr w:type="spellStart"/>
      <w:proofErr w:type="gramEnd"/>
      <w:r w:rsidR="00EB2306">
        <w:t>es</w:t>
      </w:r>
      <w:proofErr w:type="spellEnd"/>
      <w:r w:rsidR="00EB2306">
        <w:t>) should be expressed in the host.  Two</w:t>
      </w:r>
      <w:r w:rsidR="00A56EB0">
        <w:t xml:space="preserve"> growth</w:t>
      </w:r>
      <w:r w:rsidR="00EB2306">
        <w:t xml:space="preserve"> flushes are usually sufficient to detect any symptoms on the indicator plants, but we usually observed for a longer period of time.  The positive controls must have expressed symptoms and been identified by observation of symptoms, likewise, the healthy controls should have looked healthy, in order to declare the test a good test.</w:t>
      </w:r>
    </w:p>
    <w:p w:rsidR="00EB2306" w:rsidRDefault="00EB2306" w:rsidP="00AF2CC7">
      <w:pPr>
        <w:pStyle w:val="NoSpacing"/>
      </w:pPr>
    </w:p>
    <w:p w:rsidR="00E97465" w:rsidRDefault="00EB2306" w:rsidP="00AF2CC7">
      <w:pPr>
        <w:pStyle w:val="NoSpacing"/>
      </w:pPr>
      <w:r>
        <w:t xml:space="preserve">For viroid indexing on </w:t>
      </w:r>
      <w:proofErr w:type="spellStart"/>
      <w:r>
        <w:t>Etrog</w:t>
      </w:r>
      <w:proofErr w:type="spellEnd"/>
      <w:r>
        <w:t xml:space="preserve"> citron and </w:t>
      </w:r>
      <w:r w:rsidRPr="00EB2306">
        <w:rPr>
          <w:i/>
        </w:rPr>
        <w:t xml:space="preserve">Citrus </w:t>
      </w:r>
      <w:proofErr w:type="spellStart"/>
      <w:r w:rsidRPr="00EB2306">
        <w:rPr>
          <w:i/>
        </w:rPr>
        <w:t>tatterleaf</w:t>
      </w:r>
      <w:proofErr w:type="spellEnd"/>
      <w:r w:rsidRPr="00EB2306">
        <w:rPr>
          <w:i/>
        </w:rPr>
        <w:t xml:space="preserve"> virus</w:t>
      </w:r>
      <w:r>
        <w:t xml:space="preserve"> indexing on Rusk </w:t>
      </w:r>
      <w:proofErr w:type="spellStart"/>
      <w:r>
        <w:t>citrange</w:t>
      </w:r>
      <w:proofErr w:type="spellEnd"/>
      <w:r>
        <w:t xml:space="preserve">, both which require double budding onto rough lemon seedlings, we start the rough lemon seedlings in the Jiffy Pot, but then transfer the seedling into the D60 </w:t>
      </w:r>
      <w:proofErr w:type="spellStart"/>
      <w:r>
        <w:t>Conetainer</w:t>
      </w:r>
      <w:proofErr w:type="spellEnd"/>
      <w:r>
        <w:t xml:space="preserve"> (2.5 x 14 in.) as the plants grow slightly faster in the larger </w:t>
      </w:r>
      <w:proofErr w:type="spellStart"/>
      <w:r>
        <w:t>Conetainers</w:t>
      </w:r>
      <w:proofErr w:type="spellEnd"/>
      <w:r>
        <w:t xml:space="preserve">, and when placed in the growth chamber (for </w:t>
      </w:r>
      <w:proofErr w:type="spellStart"/>
      <w:r>
        <w:t>viroids</w:t>
      </w:r>
      <w:proofErr w:type="spellEnd"/>
      <w:r>
        <w:t xml:space="preserve">) they are less likely to suffer from lack of water.  </w:t>
      </w:r>
    </w:p>
    <w:p w:rsidR="00E97465" w:rsidRDefault="00E97465" w:rsidP="00AF2CC7">
      <w:pPr>
        <w:pStyle w:val="NoSpacing"/>
      </w:pPr>
    </w:p>
    <w:p w:rsidR="00EB2306" w:rsidRDefault="00E97465" w:rsidP="00AF2CC7">
      <w:pPr>
        <w:pStyle w:val="NoSpacing"/>
      </w:pPr>
      <w:r>
        <w:t>For viroid</w:t>
      </w:r>
      <w:r w:rsidR="00EB2306">
        <w:t xml:space="preserve"> indexing, we chip bud a live Citron S1 861 bud high with the blind bud chip bud below on rough lemon seedlings</w:t>
      </w:r>
      <w:r>
        <w:t xml:space="preserve"> that are about 120 days old</w:t>
      </w:r>
      <w:r w:rsidR="00EB2306">
        <w:t xml:space="preserve">.  </w:t>
      </w:r>
      <w:r>
        <w:t>The inoculated seedlings are allowed to stay in a warm greenhouse for 3 weeks, the buds are then check for survival.  If needed the seedlings are re-budded.  Both the citron bud and inoculum bud from the tree to be tested must remain alive for a valid test.  Once the buds have survived, the indicator plants are plac</w:t>
      </w:r>
      <w:r w:rsidR="00993505">
        <w:t>ed in a growth chamber set at 38</w:t>
      </w:r>
      <w:r>
        <w:t xml:space="preserve"> C with 16 </w:t>
      </w:r>
      <w:proofErr w:type="spellStart"/>
      <w:r>
        <w:t>hr</w:t>
      </w:r>
      <w:proofErr w:type="spellEnd"/>
      <w:r>
        <w:t xml:space="preserve"> day/8 </w:t>
      </w:r>
      <w:proofErr w:type="spellStart"/>
      <w:r>
        <w:t>hr</w:t>
      </w:r>
      <w:proofErr w:type="spellEnd"/>
      <w:r>
        <w:t xml:space="preserve"> night cycle.  Visual symptoms are present for </w:t>
      </w:r>
      <w:proofErr w:type="spellStart"/>
      <w:r>
        <w:t>viroids</w:t>
      </w:r>
      <w:proofErr w:type="spellEnd"/>
      <w:r>
        <w:t xml:space="preserve"> beginning with the second flush</w:t>
      </w:r>
      <w:r w:rsidR="00A56EB0">
        <w:t xml:space="preserve">.  After 3 months, the </w:t>
      </w:r>
      <w:proofErr w:type="spellStart"/>
      <w:r w:rsidR="00A56EB0">
        <w:t>sPAGE</w:t>
      </w:r>
      <w:proofErr w:type="spellEnd"/>
      <w:r w:rsidR="00A56EB0">
        <w:t xml:space="preserve"> assay will show the presence of </w:t>
      </w:r>
      <w:proofErr w:type="spellStart"/>
      <w:r w:rsidR="00A56EB0">
        <w:t>viroids</w:t>
      </w:r>
      <w:proofErr w:type="spellEnd"/>
      <w:r w:rsidR="00A56EB0">
        <w:t xml:space="preserve"> in the control inoculated </w:t>
      </w:r>
      <w:proofErr w:type="gramStart"/>
      <w:r w:rsidR="00A56EB0">
        <w:t>plants .</w:t>
      </w:r>
      <w:proofErr w:type="gramEnd"/>
    </w:p>
    <w:p w:rsidR="00E97465" w:rsidRDefault="00E97465" w:rsidP="00AF2CC7">
      <w:pPr>
        <w:pStyle w:val="NoSpacing"/>
      </w:pPr>
    </w:p>
    <w:p w:rsidR="00E97465" w:rsidRDefault="00E97465" w:rsidP="00AF2CC7">
      <w:pPr>
        <w:pStyle w:val="NoSpacing"/>
      </w:pPr>
      <w:r>
        <w:t xml:space="preserve">For </w:t>
      </w:r>
      <w:r w:rsidRPr="00E97465">
        <w:rPr>
          <w:i/>
        </w:rPr>
        <w:t xml:space="preserve">Citrus </w:t>
      </w:r>
      <w:proofErr w:type="spellStart"/>
      <w:r w:rsidRPr="00E97465">
        <w:rPr>
          <w:i/>
        </w:rPr>
        <w:t>tatterleaf</w:t>
      </w:r>
      <w:proofErr w:type="spellEnd"/>
      <w:r w:rsidRPr="00E97465">
        <w:rPr>
          <w:i/>
        </w:rPr>
        <w:t xml:space="preserve"> virus</w:t>
      </w:r>
      <w:r>
        <w:t xml:space="preserve"> indexing on Rusk </w:t>
      </w:r>
      <w:proofErr w:type="spellStart"/>
      <w:r>
        <w:t>citrange</w:t>
      </w:r>
      <w:proofErr w:type="spellEnd"/>
      <w:r>
        <w:t xml:space="preserve">, </w:t>
      </w:r>
      <w:r w:rsidR="009A1A09">
        <w:t xml:space="preserve">the Rusk </w:t>
      </w:r>
      <w:proofErr w:type="spellStart"/>
      <w:r w:rsidR="009A1A09">
        <w:t>citrange</w:t>
      </w:r>
      <w:proofErr w:type="spellEnd"/>
      <w:r w:rsidR="009A1A09">
        <w:t xml:space="preserve"> live bud is chip budded high on a rough lemon seedling.  The budded plants are kept in a warm greenhouse for 3 weeks, </w:t>
      </w:r>
      <w:proofErr w:type="gramStart"/>
      <w:r w:rsidR="009A1A09">
        <w:t>then</w:t>
      </w:r>
      <w:proofErr w:type="gramEnd"/>
      <w:r w:rsidR="009A1A09">
        <w:t xml:space="preserve"> the bud take is checked.  </w:t>
      </w:r>
      <w:proofErr w:type="spellStart"/>
      <w:r w:rsidR="009A1A09">
        <w:t>Rebudding</w:t>
      </w:r>
      <w:proofErr w:type="spellEnd"/>
      <w:r w:rsidR="009A1A09">
        <w:t xml:space="preserve"> is done as needed, and at this time the blind bud from the plants to be tested are chip grafted lower on the rough lemon seedling.  After three weeks, the buds are again check for survival after maintaining the budded seedlings in a warm greenhouse.  Once the buds have survived, the plants are placed near the cool cells in a greenhouse, and monitoring begins as described earlier.</w:t>
      </w:r>
    </w:p>
    <w:p w:rsidR="009A1A09" w:rsidRDefault="009A1A09" w:rsidP="00AF2CC7">
      <w:pPr>
        <w:pStyle w:val="NoSpacing"/>
      </w:pPr>
    </w:p>
    <w:p w:rsidR="009A1A09" w:rsidRDefault="009A1A09" w:rsidP="00AF2CC7">
      <w:pPr>
        <w:pStyle w:val="NoSpacing"/>
      </w:pPr>
      <w:r>
        <w:t>Other items investigated:</w:t>
      </w:r>
    </w:p>
    <w:p w:rsidR="00661351" w:rsidRDefault="00661351" w:rsidP="00AF2CC7">
      <w:pPr>
        <w:pStyle w:val="NoSpacing"/>
      </w:pPr>
    </w:p>
    <w:p w:rsidR="00661351" w:rsidRDefault="00661351" w:rsidP="00AF2CC7">
      <w:pPr>
        <w:pStyle w:val="NoSpacing"/>
      </w:pPr>
      <w:r>
        <w:t>Potting media:</w:t>
      </w:r>
    </w:p>
    <w:p w:rsidR="00774798" w:rsidRDefault="00774798" w:rsidP="00AF2CC7">
      <w:pPr>
        <w:pStyle w:val="NoSpacing"/>
      </w:pPr>
    </w:p>
    <w:p w:rsidR="009A1A09" w:rsidRDefault="00661351" w:rsidP="00AF2CC7">
      <w:pPr>
        <w:pStyle w:val="NoSpacing"/>
      </w:pPr>
      <w:r>
        <w:t>The various potting</w:t>
      </w:r>
      <w:r w:rsidR="009A1A09">
        <w:t xml:space="preserve"> media was examined by sowing 125 seed each of rough lemon, Madam vinous sweet orange, and standard sour orange, and measuring the stem caliper and plant height at 90 days post sowing.  Potting media evaluated included </w:t>
      </w:r>
      <w:proofErr w:type="spellStart"/>
      <w:r w:rsidR="009A1A09">
        <w:t>Fafard</w:t>
      </w:r>
      <w:proofErr w:type="spellEnd"/>
      <w:r w:rsidR="009A1A09">
        <w:t xml:space="preserve"> 2, </w:t>
      </w:r>
      <w:proofErr w:type="spellStart"/>
      <w:r w:rsidR="009A1A09">
        <w:t>Fafard</w:t>
      </w:r>
      <w:proofErr w:type="spellEnd"/>
      <w:r w:rsidR="009A1A09">
        <w:t xml:space="preserve"> 2P, </w:t>
      </w:r>
      <w:proofErr w:type="spellStart"/>
      <w:r w:rsidR="009A1A09">
        <w:t>Fafard</w:t>
      </w:r>
      <w:proofErr w:type="spellEnd"/>
      <w:r w:rsidR="009A1A09">
        <w:t xml:space="preserve"> Citrus Mix, </w:t>
      </w:r>
      <w:proofErr w:type="spellStart"/>
      <w:r w:rsidR="009A1A09">
        <w:t>Promix</w:t>
      </w:r>
      <w:proofErr w:type="spellEnd"/>
      <w:r w:rsidR="009A1A09">
        <w:t xml:space="preserve"> BX, </w:t>
      </w:r>
      <w:proofErr w:type="spellStart"/>
      <w:r w:rsidR="009A1A09">
        <w:t>Metromix</w:t>
      </w:r>
      <w:proofErr w:type="spellEnd"/>
      <w:r w:rsidR="009A1A09">
        <w:t xml:space="preserve"> 500, coconut husk mix, and standard UC Mix.  </w:t>
      </w:r>
      <w:r>
        <w:t xml:space="preserve">No significant </w:t>
      </w:r>
      <w:r>
        <w:lastRenderedPageBreak/>
        <w:t xml:space="preserve">differences were found, but some commercial mixes are not suitably pasteurized and harbored </w:t>
      </w:r>
      <w:proofErr w:type="spellStart"/>
      <w:r w:rsidRPr="00661351">
        <w:rPr>
          <w:i/>
        </w:rPr>
        <w:t>Phytophthora</w:t>
      </w:r>
      <w:proofErr w:type="spellEnd"/>
      <w:r w:rsidRPr="00661351">
        <w:t xml:space="preserve"> </w:t>
      </w:r>
      <w:r>
        <w:t>species.  Beware!  We used the standard UC Mix because it is readily available.</w:t>
      </w:r>
    </w:p>
    <w:p w:rsidR="00661351" w:rsidRDefault="00661351" w:rsidP="00AF2CC7">
      <w:pPr>
        <w:pStyle w:val="NoSpacing"/>
      </w:pPr>
    </w:p>
    <w:p w:rsidR="00661351" w:rsidRDefault="00661351" w:rsidP="00AF2CC7">
      <w:pPr>
        <w:pStyle w:val="NoSpacing"/>
      </w:pPr>
      <w:r>
        <w:t>Different types of pots or containers:</w:t>
      </w:r>
    </w:p>
    <w:p w:rsidR="00A56EB0" w:rsidRDefault="00A56EB0" w:rsidP="00AF2CC7">
      <w:pPr>
        <w:pStyle w:val="NoSpacing"/>
      </w:pPr>
    </w:p>
    <w:p w:rsidR="00661351" w:rsidRDefault="00661351" w:rsidP="00AF2CC7">
      <w:pPr>
        <w:pStyle w:val="NoSpacing"/>
      </w:pPr>
      <w:r>
        <w:t xml:space="preserve">If space is available, the larger </w:t>
      </w:r>
      <w:proofErr w:type="spellStart"/>
      <w:r>
        <w:t>Conetainers</w:t>
      </w:r>
      <w:proofErr w:type="spellEnd"/>
      <w:r>
        <w:t xml:space="preserve"> (D60) offered the best plant growth, probably because they hold more potting media resulting in less drought stress if watering is delayed.  Use of the D60 </w:t>
      </w:r>
      <w:proofErr w:type="spellStart"/>
      <w:r>
        <w:t>Conetainers</w:t>
      </w:r>
      <w:proofErr w:type="spellEnd"/>
      <w:r>
        <w:t xml:space="preserve"> gives a density of 20 indicator plants/sq. ft.</w:t>
      </w:r>
      <w:r w:rsidR="00A4535D">
        <w:t xml:space="preserve">  In the final protocol, we chose to use the smaller SC10 Containers</w:t>
      </w:r>
      <w:r>
        <w:t xml:space="preserve"> </w:t>
      </w:r>
      <w:r w:rsidR="00A4535D">
        <w:t xml:space="preserve">because they take less space, yet give reproducible results. </w:t>
      </w:r>
      <w:r>
        <w:t xml:space="preserve"> </w:t>
      </w:r>
      <w:r w:rsidR="00A4535D">
        <w:t>Some indexing was evaluated</w:t>
      </w:r>
      <w:r w:rsidR="00993505">
        <w:t xml:space="preserve"> using the plant</w:t>
      </w:r>
      <w:r w:rsidR="00A4535D">
        <w:t>s</w:t>
      </w:r>
      <w:r w:rsidR="00993505">
        <w:t xml:space="preserve"> grown only in the Jiffy Pots, and not replanting to a larger container.  This works, but usually when the evaluation for sympt</w:t>
      </w:r>
      <w:r w:rsidR="00A4535D">
        <w:t>oms is done, the plant is handled so the symptoms are more apparent by viewing against a solid background. This repeated handling</w:t>
      </w:r>
      <w:r w:rsidR="00993505">
        <w:t xml:space="preserve"> of the Jiffy Pots resulted in </w:t>
      </w:r>
      <w:r w:rsidR="00A4535D">
        <w:t xml:space="preserve">tearing </w:t>
      </w:r>
      <w:r w:rsidR="00993505">
        <w:t xml:space="preserve">the membrane which </w:t>
      </w:r>
      <w:proofErr w:type="gramStart"/>
      <w:r w:rsidR="00993505">
        <w:t>hold</w:t>
      </w:r>
      <w:proofErr w:type="gramEnd"/>
      <w:r w:rsidR="00993505">
        <w:t xml:space="preserve"> the</w:t>
      </w:r>
      <w:r w:rsidR="00A4535D">
        <w:t xml:space="preserve"> Jiffy Pot together</w:t>
      </w:r>
      <w:r w:rsidR="00993505">
        <w:t xml:space="preserve">.  However, </w:t>
      </w:r>
      <w:r w:rsidR="00A4535D">
        <w:t xml:space="preserve">it is possible to complete </w:t>
      </w:r>
      <w:r w:rsidR="00993505">
        <w:t>the bi</w:t>
      </w:r>
      <w:r w:rsidR="00A4535D">
        <w:t xml:space="preserve">ological indexing </w:t>
      </w:r>
      <w:r w:rsidR="00993505">
        <w:t xml:space="preserve">with the plants remaining in the Jiffy Pots.  The SC10 </w:t>
      </w:r>
      <w:proofErr w:type="spellStart"/>
      <w:r w:rsidR="00993505">
        <w:t>Conetainer</w:t>
      </w:r>
      <w:proofErr w:type="spellEnd"/>
      <w:r w:rsidR="00993505">
        <w:t xml:space="preserve"> pots end up being the best </w:t>
      </w:r>
      <w:proofErr w:type="gramStart"/>
      <w:r w:rsidR="00993505">
        <w:t>compromise,</w:t>
      </w:r>
      <w:proofErr w:type="gramEnd"/>
      <w:r w:rsidR="00993505">
        <w:t xml:space="preserve"> and this is the system we adapted to the standard protocol.</w:t>
      </w:r>
    </w:p>
    <w:p w:rsidR="00993505" w:rsidRDefault="00993505" w:rsidP="00AF2CC7">
      <w:pPr>
        <w:pStyle w:val="NoSpacing"/>
      </w:pPr>
    </w:p>
    <w:p w:rsidR="00993505" w:rsidRDefault="00993505" w:rsidP="00AF2CC7">
      <w:pPr>
        <w:pStyle w:val="NoSpacing"/>
      </w:pPr>
      <w:r>
        <w:t>Alternative methods for indexing in cool temperature:</w:t>
      </w:r>
    </w:p>
    <w:p w:rsidR="00993505" w:rsidRDefault="00993505" w:rsidP="00AF2CC7">
      <w:pPr>
        <w:pStyle w:val="NoSpacing"/>
      </w:pPr>
    </w:p>
    <w:p w:rsidR="00993505" w:rsidRDefault="00993505" w:rsidP="00AF2CC7">
      <w:pPr>
        <w:pStyle w:val="NoSpacing"/>
      </w:pPr>
      <w:r>
        <w:t>We investigated performing the cool temperature indexing in a growth chamber, but this is expensive compared to being able to place the racks near the cool cell pads in the greenhouse.  If a greenhouse without evaporative cooling is not available, I think a room air conditioner could be fixed to discharge the cool air into a clear plastic tent structure.  However, we did not pursue this.</w:t>
      </w:r>
    </w:p>
    <w:p w:rsidR="00661351" w:rsidRDefault="00661351" w:rsidP="00AF2CC7">
      <w:pPr>
        <w:pStyle w:val="NoSpacing"/>
      </w:pPr>
    </w:p>
    <w:p w:rsidR="00993505" w:rsidRDefault="00993505" w:rsidP="00993505">
      <w:pPr>
        <w:pStyle w:val="NoSpacing"/>
      </w:pPr>
      <w:r w:rsidRPr="00E03C5C">
        <w:rPr>
          <w:b/>
        </w:rPr>
        <w:t>Publications</w:t>
      </w:r>
      <w:r w:rsidR="00A4535D">
        <w:rPr>
          <w:b/>
        </w:rPr>
        <w:t xml:space="preserve"> from this research</w:t>
      </w:r>
      <w:r w:rsidRPr="00E03C5C">
        <w:rPr>
          <w:b/>
        </w:rPr>
        <w:t>:</w:t>
      </w:r>
      <w:r>
        <w:t xml:space="preserve">  </w:t>
      </w:r>
    </w:p>
    <w:p w:rsidR="00993505" w:rsidRDefault="00993505" w:rsidP="00993505">
      <w:pPr>
        <w:pStyle w:val="NoSpacing"/>
      </w:pPr>
      <w:proofErr w:type="gramStart"/>
      <w:r w:rsidRPr="00CC14E5">
        <w:t>Lee, R.F., M.L. Keremane, and C. Ramadugu.</w:t>
      </w:r>
      <w:proofErr w:type="gramEnd"/>
      <w:r w:rsidRPr="00CC14E5">
        <w:t xml:space="preserve">  2013.  Doing more with less: Use of very young plants for biological indexing for graft transmissible pathogens of citrus.  Phytopathology 103(S):</w:t>
      </w:r>
      <w:r>
        <w:t xml:space="preserve"> in press</w:t>
      </w:r>
    </w:p>
    <w:p w:rsidR="00993505" w:rsidRDefault="00993505" w:rsidP="00993505">
      <w:pPr>
        <w:pStyle w:val="NoSpacing"/>
      </w:pPr>
    </w:p>
    <w:p w:rsidR="00993505" w:rsidRDefault="00993505" w:rsidP="00993505">
      <w:pPr>
        <w:pStyle w:val="NoSpacing"/>
      </w:pPr>
      <w:proofErr w:type="gramStart"/>
      <w:r>
        <w:t>Lee, R. F., K. L. Manjunath, and C. Ramadugu.</w:t>
      </w:r>
      <w:proofErr w:type="gramEnd"/>
      <w:r>
        <w:t xml:space="preserve">  2012.  Use of young indicator plants for biological indexing: application to citrus certification programs.  Phytopathology 102: 318-P.</w:t>
      </w:r>
    </w:p>
    <w:p w:rsidR="005147FB" w:rsidRDefault="005147FB" w:rsidP="00DF6A1C">
      <w:pPr>
        <w:pStyle w:val="NoSpacing"/>
      </w:pPr>
      <w:r>
        <w:br/>
      </w:r>
    </w:p>
    <w:p w:rsidR="005147FB" w:rsidRDefault="005147FB">
      <w:pPr>
        <w:rPr>
          <w:rFonts w:ascii="Times New Roman" w:hAnsi="Times New Roman"/>
          <w:sz w:val="24"/>
        </w:rPr>
      </w:pPr>
      <w:r>
        <w:br w:type="page"/>
      </w:r>
    </w:p>
    <w:p w:rsidR="00AF2CC7" w:rsidRDefault="00AF2CC7" w:rsidP="00DF6A1C">
      <w:pPr>
        <w:pStyle w:val="NoSpacing"/>
      </w:pPr>
    </w:p>
    <w:p w:rsidR="00774798" w:rsidRDefault="00774798" w:rsidP="00774798">
      <w:pPr>
        <w:pStyle w:val="NoSpacing"/>
      </w:pPr>
      <w:proofErr w:type="gramStart"/>
      <w:r>
        <w:t>Figure 1.</w:t>
      </w:r>
      <w:proofErr w:type="gramEnd"/>
      <w:r w:rsidR="005147FB">
        <w:t xml:space="preserve">  </w:t>
      </w:r>
      <w:proofErr w:type="gramStart"/>
      <w:r w:rsidR="005147FB">
        <w:t>Mini-plant biological indexing.</w:t>
      </w:r>
      <w:proofErr w:type="gramEnd"/>
      <w:r w:rsidR="005147FB">
        <w:t xml:space="preserve">  A.)  90 day old seedling is being used as an indicator plant. B.)  A chip is cut from the stem of the seedling indicator plant.  C.) A chip of a similar size is cut from a shoot from the plant that needs to be biological indexed.  D.) The chip from the plant being tested is placed in the slot cut from the seedling that will be the indicator plant.  The </w:t>
      </w:r>
      <w:proofErr w:type="spellStart"/>
      <w:r w:rsidR="005147FB">
        <w:t>parafilm</w:t>
      </w:r>
      <w:proofErr w:type="spellEnd"/>
      <w:r w:rsidR="005147FB">
        <w:t xml:space="preserve">-like grafting tape is used to hold the chip in place.  E.) The grafting tape is stretched thin and wrapped around the indictor plant to hold the chip in place firmly. F.) Inoculated indicator plants in a </w:t>
      </w:r>
      <w:proofErr w:type="spellStart"/>
      <w:r w:rsidR="005147FB">
        <w:t>Conetainer</w:t>
      </w:r>
      <w:proofErr w:type="spellEnd"/>
      <w:r w:rsidR="005147FB">
        <w:t xml:space="preserve"> rack, the indicator plants are tagged for identification.</w:t>
      </w:r>
    </w:p>
    <w:p w:rsidR="00774798" w:rsidRDefault="005147FB" w:rsidP="00774798">
      <w:pPr>
        <w:pStyle w:val="NoSpacing"/>
      </w:pPr>
      <w:r>
        <w:rPr>
          <w:noProof/>
        </w:rPr>
        <w:drawing>
          <wp:inline distT="0" distB="0" distL="0" distR="0">
            <wp:extent cx="5943600" cy="3197506"/>
            <wp:effectExtent l="0" t="0" r="0" b="3175"/>
            <wp:docPr id="3" name="Picture 3" descr="C:\Users\RLee\Desktop\mini-plant bio index illustr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Lee\Desktop\mini-plant bio index illustration.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3197506"/>
                    </a:xfrm>
                    <a:prstGeom prst="rect">
                      <a:avLst/>
                    </a:prstGeom>
                    <a:noFill/>
                    <a:ln>
                      <a:noFill/>
                    </a:ln>
                  </pic:spPr>
                </pic:pic>
              </a:graphicData>
            </a:graphic>
          </wp:inline>
        </w:drawing>
      </w:r>
    </w:p>
    <w:p w:rsidR="00774798" w:rsidRDefault="00774798" w:rsidP="00774798">
      <w:pPr>
        <w:pStyle w:val="NoSpacing"/>
      </w:pPr>
    </w:p>
    <w:p w:rsidR="00774798" w:rsidRDefault="00774798" w:rsidP="00774798">
      <w:pPr>
        <w:pStyle w:val="NoSpacing"/>
      </w:pPr>
    </w:p>
    <w:p w:rsidR="00774798" w:rsidRDefault="00774798" w:rsidP="00774798">
      <w:pPr>
        <w:pStyle w:val="NoSpacing"/>
      </w:pPr>
    </w:p>
    <w:p w:rsidR="00774798" w:rsidRDefault="00774798" w:rsidP="00774798">
      <w:pPr>
        <w:pStyle w:val="NoSpacing"/>
      </w:pPr>
    </w:p>
    <w:p w:rsidR="00774798" w:rsidRDefault="00774798" w:rsidP="00774798">
      <w:pPr>
        <w:pStyle w:val="NoSpacing"/>
      </w:pPr>
    </w:p>
    <w:p w:rsidR="00774798" w:rsidRDefault="00774798" w:rsidP="00774798">
      <w:pPr>
        <w:pStyle w:val="NoSpacing"/>
      </w:pPr>
    </w:p>
    <w:p w:rsidR="00774798" w:rsidRDefault="00774798" w:rsidP="00774798">
      <w:pPr>
        <w:pStyle w:val="NoSpacing"/>
      </w:pPr>
    </w:p>
    <w:p w:rsidR="00774798" w:rsidRDefault="00774798" w:rsidP="00774798">
      <w:pPr>
        <w:pStyle w:val="NoSpacing"/>
      </w:pPr>
    </w:p>
    <w:p w:rsidR="00774798" w:rsidRDefault="00774798" w:rsidP="00774798">
      <w:pPr>
        <w:pStyle w:val="NoSpacing"/>
      </w:pPr>
    </w:p>
    <w:p w:rsidR="00774798" w:rsidRDefault="00774798" w:rsidP="00774798">
      <w:pPr>
        <w:pStyle w:val="NoSpacing"/>
      </w:pPr>
    </w:p>
    <w:p w:rsidR="00774798" w:rsidRDefault="00774798" w:rsidP="00774798">
      <w:pPr>
        <w:pStyle w:val="NoSpacing"/>
      </w:pPr>
    </w:p>
    <w:p w:rsidR="00774798" w:rsidRDefault="00774798" w:rsidP="00774798">
      <w:pPr>
        <w:pStyle w:val="NoSpacing"/>
      </w:pPr>
    </w:p>
    <w:p w:rsidR="00774798" w:rsidRDefault="00774798" w:rsidP="00774798">
      <w:pPr>
        <w:pStyle w:val="NoSpacing"/>
      </w:pPr>
    </w:p>
    <w:p w:rsidR="00BF2887" w:rsidRDefault="00AF2CC7" w:rsidP="00774798">
      <w:pPr>
        <w:pStyle w:val="NoSpacing"/>
        <w:rPr>
          <w:b/>
        </w:rPr>
      </w:pPr>
      <w:r>
        <w:t xml:space="preserve"> </w:t>
      </w:r>
    </w:p>
    <w:p w:rsidR="00BF2887" w:rsidRDefault="00BF2887" w:rsidP="00F17D11">
      <w:pPr>
        <w:pStyle w:val="NoSpacing"/>
        <w:rPr>
          <w:b/>
        </w:rPr>
      </w:pPr>
    </w:p>
    <w:p w:rsidR="00FA3F7F" w:rsidRDefault="00FA3F7F" w:rsidP="00FA3F7F">
      <w:pPr>
        <w:spacing w:after="0" w:line="240" w:lineRule="auto"/>
        <w:jc w:val="both"/>
        <w:rPr>
          <w:rFonts w:ascii="Arial" w:eastAsia="Calibri" w:hAnsi="Arial" w:cs="Arial"/>
          <w:sz w:val="18"/>
          <w:szCs w:val="18"/>
        </w:rPr>
      </w:pPr>
    </w:p>
    <w:p w:rsidR="00FA3F7F" w:rsidRPr="00164F7C" w:rsidRDefault="005147FB" w:rsidP="00FA3F7F">
      <w:pPr>
        <w:spacing w:after="0" w:line="240" w:lineRule="auto"/>
        <w:jc w:val="both"/>
        <w:rPr>
          <w:rFonts w:ascii="Arial" w:eastAsia="Calibri" w:hAnsi="Arial" w:cs="Arial"/>
          <w:sz w:val="18"/>
          <w:szCs w:val="18"/>
        </w:rPr>
      </w:pPr>
      <w:proofErr w:type="gramStart"/>
      <w:r>
        <w:rPr>
          <w:rFonts w:ascii="Arial" w:eastAsia="Calibri" w:hAnsi="Arial" w:cs="Arial"/>
          <w:sz w:val="18"/>
          <w:szCs w:val="18"/>
        </w:rPr>
        <w:t>Table 1</w:t>
      </w:r>
      <w:r w:rsidR="00FA3F7F">
        <w:rPr>
          <w:rFonts w:ascii="Arial" w:eastAsia="Calibri" w:hAnsi="Arial" w:cs="Arial"/>
          <w:sz w:val="18"/>
          <w:szCs w:val="18"/>
        </w:rPr>
        <w:t>.</w:t>
      </w:r>
      <w:proofErr w:type="gramEnd"/>
      <w:r w:rsidR="00FA3F7F">
        <w:rPr>
          <w:rFonts w:ascii="Arial" w:eastAsia="Calibri" w:hAnsi="Arial" w:cs="Arial"/>
          <w:sz w:val="18"/>
          <w:szCs w:val="18"/>
        </w:rPr>
        <w:t xml:space="preserve">  Pathogens tested for at the Repository before release of therapied accessions from quarantine.</w:t>
      </w:r>
    </w:p>
    <w:tbl>
      <w:tblPr>
        <w:tblW w:w="100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3" w:type="dxa"/>
          <w:left w:w="115" w:type="dxa"/>
          <w:bottom w:w="43" w:type="dxa"/>
          <w:right w:w="115" w:type="dxa"/>
        </w:tblCellMar>
        <w:tblLook w:val="0000" w:firstRow="0" w:lastRow="0" w:firstColumn="0" w:lastColumn="0" w:noHBand="0" w:noVBand="0"/>
      </w:tblPr>
      <w:tblGrid>
        <w:gridCol w:w="3452"/>
        <w:gridCol w:w="3582"/>
        <w:gridCol w:w="1321"/>
        <w:gridCol w:w="130"/>
        <w:gridCol w:w="1557"/>
      </w:tblGrid>
      <w:tr w:rsidR="00FA3F7F" w:rsidRPr="00164F7C" w:rsidTr="00041775">
        <w:trPr>
          <w:trHeight w:val="288"/>
          <w:jc w:val="center"/>
        </w:trPr>
        <w:tc>
          <w:tcPr>
            <w:tcW w:w="3452" w:type="dxa"/>
            <w:vAlign w:val="bottom"/>
          </w:tcPr>
          <w:p w:rsidR="00FA3F7F" w:rsidRPr="00164F7C" w:rsidRDefault="00FA3F7F" w:rsidP="00041775">
            <w:pPr>
              <w:spacing w:after="0" w:line="240" w:lineRule="auto"/>
              <w:contextualSpacing/>
              <w:rPr>
                <w:rFonts w:ascii="Arial" w:eastAsia="Calibri" w:hAnsi="Arial" w:cs="Arial"/>
                <w:b/>
                <w:bCs/>
                <w:sz w:val="18"/>
                <w:szCs w:val="18"/>
              </w:rPr>
            </w:pPr>
            <w:r w:rsidRPr="00164F7C">
              <w:rPr>
                <w:rFonts w:ascii="Arial" w:eastAsia="Calibri" w:hAnsi="Arial" w:cs="Arial"/>
                <w:b/>
                <w:bCs/>
                <w:sz w:val="18"/>
                <w:szCs w:val="18"/>
              </w:rPr>
              <w:t>DISEASE</w:t>
            </w:r>
          </w:p>
        </w:tc>
        <w:tc>
          <w:tcPr>
            <w:tcW w:w="3582" w:type="dxa"/>
            <w:vAlign w:val="bottom"/>
          </w:tcPr>
          <w:p w:rsidR="00FA3F7F" w:rsidRPr="00164F7C" w:rsidRDefault="00FA3F7F" w:rsidP="00041775">
            <w:pPr>
              <w:spacing w:after="0" w:line="240" w:lineRule="auto"/>
              <w:contextualSpacing/>
              <w:rPr>
                <w:rFonts w:ascii="Arial" w:eastAsia="Calibri" w:hAnsi="Arial" w:cs="Arial"/>
                <w:b/>
                <w:bCs/>
                <w:sz w:val="18"/>
                <w:szCs w:val="18"/>
              </w:rPr>
            </w:pPr>
            <w:r w:rsidRPr="00164F7C">
              <w:rPr>
                <w:rFonts w:ascii="Arial" w:eastAsia="Calibri" w:hAnsi="Arial" w:cs="Arial"/>
                <w:b/>
                <w:bCs/>
                <w:sz w:val="18"/>
                <w:szCs w:val="18"/>
              </w:rPr>
              <w:t>PATHOGEN</w:t>
            </w:r>
          </w:p>
        </w:tc>
        <w:tc>
          <w:tcPr>
            <w:tcW w:w="3008" w:type="dxa"/>
            <w:gridSpan w:val="3"/>
            <w:vAlign w:val="bottom"/>
          </w:tcPr>
          <w:p w:rsidR="00FA3F7F" w:rsidRPr="00164F7C" w:rsidRDefault="00FA3F7F" w:rsidP="00041775">
            <w:pPr>
              <w:spacing w:after="0" w:line="240" w:lineRule="auto"/>
              <w:contextualSpacing/>
              <w:rPr>
                <w:rFonts w:ascii="Arial" w:eastAsia="Calibri" w:hAnsi="Arial" w:cs="Arial"/>
                <w:b/>
                <w:bCs/>
                <w:sz w:val="18"/>
                <w:szCs w:val="18"/>
              </w:rPr>
            </w:pPr>
            <w:r w:rsidRPr="00164F7C">
              <w:rPr>
                <w:rFonts w:ascii="Arial" w:eastAsia="Calibri" w:hAnsi="Arial" w:cs="Arial"/>
                <w:b/>
                <w:bCs/>
                <w:sz w:val="18"/>
                <w:szCs w:val="18"/>
              </w:rPr>
              <w:t>CORE TEST</w:t>
            </w:r>
            <w:r w:rsidRPr="00164F7C">
              <w:rPr>
                <w:rFonts w:ascii="Arial" w:eastAsia="Calibri" w:hAnsi="Arial" w:cs="Arial"/>
                <w:sz w:val="18"/>
                <w:szCs w:val="18"/>
                <w:vertAlign w:val="superscript"/>
              </w:rPr>
              <w:t>1</w:t>
            </w:r>
          </w:p>
        </w:tc>
      </w:tr>
      <w:tr w:rsidR="00FA3F7F" w:rsidRPr="00164F7C" w:rsidTr="00041775">
        <w:trPr>
          <w:trHeight w:val="288"/>
          <w:jc w:val="center"/>
        </w:trPr>
        <w:tc>
          <w:tcPr>
            <w:tcW w:w="3452" w:type="dxa"/>
            <w:tcBorders>
              <w:bottom w:val="nil"/>
            </w:tcBorders>
            <w:vAlign w:val="bottom"/>
          </w:tcPr>
          <w:p w:rsidR="00FA3F7F" w:rsidRPr="00164F7C" w:rsidRDefault="00FA3F7F" w:rsidP="00041775">
            <w:pPr>
              <w:spacing w:after="0" w:line="240" w:lineRule="auto"/>
              <w:contextualSpacing/>
              <w:rPr>
                <w:rFonts w:ascii="Arial" w:eastAsia="Calibri" w:hAnsi="Arial" w:cs="Arial"/>
                <w:sz w:val="18"/>
                <w:szCs w:val="18"/>
              </w:rPr>
            </w:pPr>
            <w:r w:rsidRPr="00164F7C">
              <w:rPr>
                <w:rFonts w:ascii="Arial" w:eastAsia="Calibri" w:hAnsi="Arial" w:cs="Arial"/>
                <w:sz w:val="18"/>
                <w:szCs w:val="18"/>
              </w:rPr>
              <w:t>Tristeza</w:t>
            </w:r>
          </w:p>
        </w:tc>
        <w:tc>
          <w:tcPr>
            <w:tcW w:w="3582" w:type="dxa"/>
            <w:tcBorders>
              <w:bottom w:val="nil"/>
            </w:tcBorders>
            <w:vAlign w:val="bottom"/>
          </w:tcPr>
          <w:p w:rsidR="00FA3F7F" w:rsidRPr="00164F7C" w:rsidRDefault="00FA3F7F" w:rsidP="00041775">
            <w:pPr>
              <w:spacing w:after="0" w:line="240" w:lineRule="auto"/>
              <w:contextualSpacing/>
              <w:rPr>
                <w:rFonts w:ascii="Arial" w:eastAsia="Calibri" w:hAnsi="Arial" w:cs="Arial"/>
                <w:sz w:val="18"/>
                <w:szCs w:val="18"/>
              </w:rPr>
            </w:pPr>
            <w:r w:rsidRPr="00164F7C">
              <w:rPr>
                <w:rFonts w:ascii="Arial" w:eastAsia="Calibri" w:hAnsi="Arial" w:cs="Arial"/>
                <w:i/>
                <w:iCs/>
                <w:sz w:val="18"/>
                <w:szCs w:val="18"/>
              </w:rPr>
              <w:t>Citrus tristeza closterovirus</w:t>
            </w:r>
            <w:r w:rsidRPr="00164F7C">
              <w:rPr>
                <w:rFonts w:ascii="Arial" w:eastAsia="Calibri" w:hAnsi="Arial" w:cs="Arial"/>
                <w:sz w:val="18"/>
                <w:szCs w:val="18"/>
              </w:rPr>
              <w:t xml:space="preserve"> (CTV)</w:t>
            </w:r>
          </w:p>
        </w:tc>
        <w:tc>
          <w:tcPr>
            <w:tcW w:w="3008" w:type="dxa"/>
            <w:gridSpan w:val="3"/>
            <w:tcBorders>
              <w:bottom w:val="nil"/>
            </w:tcBorders>
            <w:shd w:val="clear" w:color="auto" w:fill="D9D9D9"/>
            <w:vAlign w:val="bottom"/>
          </w:tcPr>
          <w:p w:rsidR="00FA3F7F" w:rsidRPr="00164F7C" w:rsidRDefault="00FA3F7F" w:rsidP="00041775">
            <w:pPr>
              <w:spacing w:after="0" w:line="240" w:lineRule="auto"/>
              <w:contextualSpacing/>
              <w:rPr>
                <w:rFonts w:ascii="Arial" w:eastAsia="Calibri" w:hAnsi="Arial" w:cs="Arial"/>
                <w:sz w:val="18"/>
                <w:szCs w:val="18"/>
              </w:rPr>
            </w:pPr>
            <w:r w:rsidRPr="00164F7C">
              <w:rPr>
                <w:rFonts w:ascii="Arial" w:eastAsia="Calibri" w:hAnsi="Arial" w:cs="Arial"/>
                <w:sz w:val="18"/>
                <w:szCs w:val="18"/>
              </w:rPr>
              <w:t>Mexican lime</w:t>
            </w:r>
            <w:r w:rsidRPr="00164F7C">
              <w:rPr>
                <w:rFonts w:ascii="Arial" w:eastAsia="Calibri" w:hAnsi="Arial" w:cs="Arial"/>
                <w:sz w:val="18"/>
                <w:szCs w:val="18"/>
                <w:vertAlign w:val="superscript"/>
              </w:rPr>
              <w:t>2</w:t>
            </w:r>
            <w:r w:rsidRPr="00164F7C">
              <w:rPr>
                <w:rFonts w:ascii="Arial" w:eastAsia="Calibri" w:hAnsi="Arial" w:cs="Arial"/>
                <w:sz w:val="18"/>
                <w:szCs w:val="18"/>
              </w:rPr>
              <w:t>, ELISA</w:t>
            </w:r>
            <w:r w:rsidRPr="00164F7C">
              <w:rPr>
                <w:rFonts w:ascii="Arial" w:eastAsia="Calibri" w:hAnsi="Arial" w:cs="Arial"/>
                <w:sz w:val="18"/>
                <w:szCs w:val="18"/>
                <w:vertAlign w:val="superscript"/>
              </w:rPr>
              <w:t>3</w:t>
            </w:r>
          </w:p>
        </w:tc>
      </w:tr>
      <w:tr w:rsidR="00FA3F7F" w:rsidRPr="00164F7C" w:rsidTr="00041775">
        <w:trPr>
          <w:trHeight w:val="288"/>
          <w:jc w:val="center"/>
        </w:trPr>
        <w:tc>
          <w:tcPr>
            <w:tcW w:w="3452" w:type="dxa"/>
            <w:tcBorders>
              <w:bottom w:val="nil"/>
            </w:tcBorders>
            <w:vAlign w:val="bottom"/>
          </w:tcPr>
          <w:p w:rsidR="00FA3F7F" w:rsidRPr="00164F7C" w:rsidRDefault="00FA3F7F" w:rsidP="00041775">
            <w:pPr>
              <w:spacing w:after="0" w:line="240" w:lineRule="auto"/>
              <w:contextualSpacing/>
              <w:rPr>
                <w:rFonts w:ascii="Arial" w:eastAsia="Calibri" w:hAnsi="Arial" w:cs="Arial"/>
                <w:sz w:val="18"/>
                <w:szCs w:val="18"/>
              </w:rPr>
            </w:pPr>
            <w:r w:rsidRPr="00164F7C">
              <w:rPr>
                <w:rFonts w:ascii="Arial" w:eastAsia="Calibri" w:hAnsi="Arial" w:cs="Arial"/>
                <w:sz w:val="18"/>
                <w:szCs w:val="18"/>
              </w:rPr>
              <w:t>Psorosis A &amp; B</w:t>
            </w:r>
          </w:p>
        </w:tc>
        <w:tc>
          <w:tcPr>
            <w:tcW w:w="3582" w:type="dxa"/>
            <w:tcBorders>
              <w:bottom w:val="nil"/>
            </w:tcBorders>
            <w:vAlign w:val="bottom"/>
          </w:tcPr>
          <w:p w:rsidR="00FA3F7F" w:rsidRPr="00164F7C" w:rsidRDefault="00FA3F7F" w:rsidP="00041775">
            <w:pPr>
              <w:spacing w:after="0" w:line="240" w:lineRule="auto"/>
              <w:contextualSpacing/>
              <w:rPr>
                <w:rFonts w:ascii="Arial" w:eastAsia="Calibri" w:hAnsi="Arial" w:cs="Arial"/>
                <w:sz w:val="18"/>
                <w:szCs w:val="18"/>
              </w:rPr>
            </w:pPr>
            <w:r w:rsidRPr="00164F7C">
              <w:rPr>
                <w:rFonts w:ascii="Arial" w:eastAsia="Calibri" w:hAnsi="Arial" w:cs="Arial"/>
                <w:i/>
                <w:iCs/>
                <w:sz w:val="18"/>
                <w:szCs w:val="18"/>
              </w:rPr>
              <w:t xml:space="preserve">Citrus </w:t>
            </w:r>
            <w:proofErr w:type="spellStart"/>
            <w:r w:rsidRPr="00164F7C">
              <w:rPr>
                <w:rFonts w:ascii="Arial" w:eastAsia="Calibri" w:hAnsi="Arial" w:cs="Arial"/>
                <w:i/>
                <w:iCs/>
                <w:sz w:val="18"/>
                <w:szCs w:val="18"/>
              </w:rPr>
              <w:t>psorosis</w:t>
            </w:r>
            <w:proofErr w:type="spellEnd"/>
            <w:r w:rsidRPr="00164F7C">
              <w:rPr>
                <w:rFonts w:ascii="Arial" w:eastAsia="Calibri" w:hAnsi="Arial" w:cs="Arial"/>
                <w:i/>
                <w:iCs/>
                <w:sz w:val="18"/>
                <w:szCs w:val="18"/>
              </w:rPr>
              <w:t xml:space="preserve"> </w:t>
            </w:r>
            <w:proofErr w:type="spellStart"/>
            <w:r w:rsidRPr="00164F7C">
              <w:rPr>
                <w:rFonts w:ascii="Arial" w:eastAsia="Calibri" w:hAnsi="Arial" w:cs="Arial"/>
                <w:i/>
                <w:iCs/>
                <w:sz w:val="18"/>
                <w:szCs w:val="18"/>
              </w:rPr>
              <w:t>ophiovirus</w:t>
            </w:r>
            <w:proofErr w:type="spellEnd"/>
            <w:r w:rsidRPr="00164F7C">
              <w:rPr>
                <w:rFonts w:ascii="Arial" w:eastAsia="Calibri" w:hAnsi="Arial" w:cs="Arial"/>
                <w:sz w:val="18"/>
                <w:szCs w:val="18"/>
              </w:rPr>
              <w:t xml:space="preserve"> (</w:t>
            </w:r>
            <w:proofErr w:type="spellStart"/>
            <w:r w:rsidRPr="00164F7C">
              <w:rPr>
                <w:rFonts w:ascii="Arial" w:eastAsia="Calibri" w:hAnsi="Arial" w:cs="Arial"/>
                <w:sz w:val="18"/>
                <w:szCs w:val="18"/>
              </w:rPr>
              <w:t>CPsV</w:t>
            </w:r>
            <w:proofErr w:type="spellEnd"/>
            <w:r w:rsidRPr="00164F7C">
              <w:rPr>
                <w:rFonts w:ascii="Arial" w:eastAsia="Calibri" w:hAnsi="Arial" w:cs="Arial"/>
                <w:sz w:val="18"/>
                <w:szCs w:val="18"/>
              </w:rPr>
              <w:t>)</w:t>
            </w:r>
          </w:p>
        </w:tc>
        <w:tc>
          <w:tcPr>
            <w:tcW w:w="3008" w:type="dxa"/>
            <w:gridSpan w:val="3"/>
            <w:tcBorders>
              <w:bottom w:val="nil"/>
            </w:tcBorders>
            <w:shd w:val="clear" w:color="auto" w:fill="D9D9D9"/>
            <w:vAlign w:val="bottom"/>
          </w:tcPr>
          <w:p w:rsidR="00FA3F7F" w:rsidRPr="00164F7C" w:rsidRDefault="00FA3F7F" w:rsidP="00041775">
            <w:pPr>
              <w:spacing w:after="0" w:line="240" w:lineRule="auto"/>
              <w:contextualSpacing/>
              <w:rPr>
                <w:rFonts w:ascii="Arial" w:eastAsia="Calibri" w:hAnsi="Arial" w:cs="Arial"/>
                <w:sz w:val="18"/>
                <w:szCs w:val="18"/>
              </w:rPr>
            </w:pPr>
            <w:r w:rsidRPr="00164F7C">
              <w:rPr>
                <w:rFonts w:ascii="Arial" w:eastAsia="Calibri" w:hAnsi="Arial" w:cs="Arial"/>
                <w:sz w:val="18"/>
                <w:szCs w:val="18"/>
              </w:rPr>
              <w:t xml:space="preserve">Sweet orange, </w:t>
            </w:r>
            <w:proofErr w:type="spellStart"/>
            <w:r w:rsidRPr="00164F7C">
              <w:rPr>
                <w:rFonts w:ascii="Arial" w:eastAsia="Calibri" w:hAnsi="Arial" w:cs="Arial"/>
                <w:sz w:val="18"/>
                <w:szCs w:val="18"/>
              </w:rPr>
              <w:t>Dweet</w:t>
            </w:r>
            <w:proofErr w:type="spellEnd"/>
            <w:r w:rsidRPr="00164F7C">
              <w:rPr>
                <w:rFonts w:ascii="Arial" w:eastAsia="Calibri" w:hAnsi="Arial" w:cs="Arial"/>
                <w:sz w:val="18"/>
                <w:szCs w:val="18"/>
              </w:rPr>
              <w:t xml:space="preserve"> </w:t>
            </w:r>
            <w:proofErr w:type="spellStart"/>
            <w:r w:rsidRPr="00164F7C">
              <w:rPr>
                <w:rFonts w:ascii="Arial" w:eastAsia="Calibri" w:hAnsi="Arial" w:cs="Arial"/>
                <w:sz w:val="18"/>
                <w:szCs w:val="18"/>
              </w:rPr>
              <w:t>tangor</w:t>
            </w:r>
            <w:proofErr w:type="spellEnd"/>
          </w:p>
        </w:tc>
      </w:tr>
      <w:tr w:rsidR="00FA3F7F" w:rsidRPr="00164F7C" w:rsidTr="00041775">
        <w:trPr>
          <w:trHeight w:val="288"/>
          <w:jc w:val="center"/>
        </w:trPr>
        <w:tc>
          <w:tcPr>
            <w:tcW w:w="3452" w:type="dxa"/>
            <w:tcBorders>
              <w:bottom w:val="nil"/>
            </w:tcBorders>
            <w:vAlign w:val="bottom"/>
          </w:tcPr>
          <w:p w:rsidR="00FA3F7F" w:rsidRPr="00164F7C" w:rsidRDefault="00FA3F7F" w:rsidP="00041775">
            <w:pPr>
              <w:spacing w:after="0" w:line="240" w:lineRule="auto"/>
              <w:contextualSpacing/>
              <w:rPr>
                <w:rFonts w:ascii="Arial" w:eastAsia="Calibri" w:hAnsi="Arial" w:cs="Arial"/>
                <w:sz w:val="18"/>
                <w:szCs w:val="18"/>
              </w:rPr>
            </w:pPr>
            <w:r w:rsidRPr="00164F7C">
              <w:rPr>
                <w:rFonts w:ascii="Arial" w:eastAsia="Calibri" w:hAnsi="Arial" w:cs="Arial"/>
                <w:sz w:val="18"/>
                <w:szCs w:val="18"/>
              </w:rPr>
              <w:lastRenderedPageBreak/>
              <w:t>Concave gum</w:t>
            </w:r>
          </w:p>
        </w:tc>
        <w:tc>
          <w:tcPr>
            <w:tcW w:w="3582" w:type="dxa"/>
            <w:tcBorders>
              <w:bottom w:val="nil"/>
            </w:tcBorders>
            <w:vAlign w:val="bottom"/>
          </w:tcPr>
          <w:p w:rsidR="00FA3F7F" w:rsidRPr="00164F7C" w:rsidRDefault="00FA3F7F" w:rsidP="00041775">
            <w:pPr>
              <w:spacing w:after="0" w:line="240" w:lineRule="auto"/>
              <w:contextualSpacing/>
              <w:rPr>
                <w:rFonts w:ascii="Arial" w:eastAsia="Calibri" w:hAnsi="Arial" w:cs="Arial"/>
                <w:sz w:val="18"/>
                <w:szCs w:val="18"/>
              </w:rPr>
            </w:pPr>
            <w:r w:rsidRPr="00164F7C">
              <w:rPr>
                <w:rFonts w:ascii="Arial" w:eastAsia="Calibri" w:hAnsi="Arial" w:cs="Arial"/>
                <w:sz w:val="18"/>
                <w:szCs w:val="18"/>
              </w:rPr>
              <w:t>Unknown</w:t>
            </w:r>
          </w:p>
        </w:tc>
        <w:tc>
          <w:tcPr>
            <w:tcW w:w="3008" w:type="dxa"/>
            <w:gridSpan w:val="3"/>
            <w:tcBorders>
              <w:bottom w:val="nil"/>
            </w:tcBorders>
            <w:shd w:val="clear" w:color="auto" w:fill="D9D9D9"/>
            <w:vAlign w:val="bottom"/>
          </w:tcPr>
          <w:p w:rsidR="00FA3F7F" w:rsidRPr="00164F7C" w:rsidRDefault="00FA3F7F" w:rsidP="00041775">
            <w:pPr>
              <w:spacing w:after="0" w:line="240" w:lineRule="auto"/>
              <w:contextualSpacing/>
              <w:rPr>
                <w:rFonts w:ascii="Arial" w:eastAsia="Calibri" w:hAnsi="Arial" w:cs="Arial"/>
                <w:sz w:val="18"/>
                <w:szCs w:val="18"/>
              </w:rPr>
            </w:pPr>
            <w:r w:rsidRPr="00164F7C">
              <w:rPr>
                <w:rFonts w:ascii="Arial" w:eastAsia="Calibri" w:hAnsi="Arial" w:cs="Arial"/>
                <w:sz w:val="18"/>
                <w:szCs w:val="18"/>
              </w:rPr>
              <w:t xml:space="preserve">Sweet orange, </w:t>
            </w:r>
            <w:proofErr w:type="spellStart"/>
            <w:r w:rsidRPr="00164F7C">
              <w:rPr>
                <w:rFonts w:ascii="Arial" w:eastAsia="Calibri" w:hAnsi="Arial" w:cs="Arial"/>
                <w:sz w:val="18"/>
                <w:szCs w:val="18"/>
              </w:rPr>
              <w:t>Dweet</w:t>
            </w:r>
            <w:proofErr w:type="spellEnd"/>
            <w:r w:rsidRPr="00164F7C">
              <w:rPr>
                <w:rFonts w:ascii="Arial" w:eastAsia="Calibri" w:hAnsi="Arial" w:cs="Arial"/>
                <w:sz w:val="18"/>
                <w:szCs w:val="18"/>
              </w:rPr>
              <w:t xml:space="preserve"> </w:t>
            </w:r>
            <w:proofErr w:type="spellStart"/>
            <w:r w:rsidRPr="00164F7C">
              <w:rPr>
                <w:rFonts w:ascii="Arial" w:eastAsia="Calibri" w:hAnsi="Arial" w:cs="Arial"/>
                <w:sz w:val="18"/>
                <w:szCs w:val="18"/>
              </w:rPr>
              <w:t>tangor</w:t>
            </w:r>
            <w:proofErr w:type="spellEnd"/>
          </w:p>
        </w:tc>
      </w:tr>
      <w:tr w:rsidR="00FA3F7F" w:rsidRPr="00164F7C" w:rsidTr="00041775">
        <w:trPr>
          <w:trHeight w:val="288"/>
          <w:jc w:val="center"/>
        </w:trPr>
        <w:tc>
          <w:tcPr>
            <w:tcW w:w="3452" w:type="dxa"/>
            <w:tcBorders>
              <w:bottom w:val="nil"/>
            </w:tcBorders>
            <w:vAlign w:val="bottom"/>
          </w:tcPr>
          <w:p w:rsidR="00FA3F7F" w:rsidRPr="00164F7C" w:rsidRDefault="00FA3F7F" w:rsidP="00041775">
            <w:pPr>
              <w:spacing w:after="0" w:line="240" w:lineRule="auto"/>
              <w:contextualSpacing/>
              <w:rPr>
                <w:rFonts w:ascii="Arial" w:eastAsia="Calibri" w:hAnsi="Arial" w:cs="Arial"/>
                <w:sz w:val="18"/>
                <w:szCs w:val="18"/>
              </w:rPr>
            </w:pPr>
            <w:r w:rsidRPr="00164F7C">
              <w:rPr>
                <w:rFonts w:ascii="Arial" w:eastAsia="Calibri" w:hAnsi="Arial" w:cs="Arial"/>
                <w:sz w:val="18"/>
                <w:szCs w:val="18"/>
              </w:rPr>
              <w:t>Infectious Variegation</w:t>
            </w:r>
          </w:p>
        </w:tc>
        <w:tc>
          <w:tcPr>
            <w:tcW w:w="3582" w:type="dxa"/>
            <w:tcBorders>
              <w:bottom w:val="nil"/>
            </w:tcBorders>
            <w:vAlign w:val="bottom"/>
          </w:tcPr>
          <w:p w:rsidR="00FA3F7F" w:rsidRPr="00164F7C" w:rsidRDefault="00FA3F7F" w:rsidP="00041775">
            <w:pPr>
              <w:spacing w:after="0" w:line="240" w:lineRule="auto"/>
              <w:contextualSpacing/>
              <w:rPr>
                <w:rFonts w:ascii="Arial" w:eastAsia="Calibri" w:hAnsi="Arial" w:cs="Arial"/>
                <w:sz w:val="18"/>
                <w:szCs w:val="18"/>
              </w:rPr>
            </w:pPr>
            <w:r w:rsidRPr="00164F7C">
              <w:rPr>
                <w:rFonts w:ascii="Arial" w:eastAsia="Calibri" w:hAnsi="Arial" w:cs="Arial"/>
                <w:i/>
                <w:iCs/>
                <w:sz w:val="18"/>
                <w:szCs w:val="18"/>
              </w:rPr>
              <w:t xml:space="preserve">Citrus variegation </w:t>
            </w:r>
            <w:proofErr w:type="spellStart"/>
            <w:r w:rsidRPr="00164F7C">
              <w:rPr>
                <w:rFonts w:ascii="Arial" w:eastAsia="Calibri" w:hAnsi="Arial" w:cs="Arial"/>
                <w:i/>
                <w:iCs/>
                <w:sz w:val="18"/>
                <w:szCs w:val="18"/>
              </w:rPr>
              <w:t>ilarvirus</w:t>
            </w:r>
            <w:proofErr w:type="spellEnd"/>
          </w:p>
        </w:tc>
        <w:tc>
          <w:tcPr>
            <w:tcW w:w="1321" w:type="dxa"/>
            <w:tcBorders>
              <w:bottom w:val="nil"/>
              <w:right w:val="nil"/>
            </w:tcBorders>
            <w:shd w:val="clear" w:color="auto" w:fill="D9D9D9"/>
            <w:vAlign w:val="bottom"/>
          </w:tcPr>
          <w:p w:rsidR="00FA3F7F" w:rsidRPr="00164F7C" w:rsidRDefault="00FA3F7F" w:rsidP="00041775">
            <w:pPr>
              <w:spacing w:after="0" w:line="240" w:lineRule="auto"/>
              <w:contextualSpacing/>
              <w:rPr>
                <w:rFonts w:ascii="Arial" w:eastAsia="Calibri" w:hAnsi="Arial" w:cs="Arial"/>
                <w:sz w:val="18"/>
                <w:szCs w:val="18"/>
              </w:rPr>
            </w:pPr>
            <w:r w:rsidRPr="00164F7C">
              <w:rPr>
                <w:rFonts w:ascii="Arial" w:eastAsia="Calibri" w:hAnsi="Arial" w:cs="Arial"/>
                <w:sz w:val="18"/>
                <w:szCs w:val="18"/>
              </w:rPr>
              <w:t>Sour orange</w:t>
            </w:r>
          </w:p>
        </w:tc>
        <w:tc>
          <w:tcPr>
            <w:tcW w:w="1687" w:type="dxa"/>
            <w:gridSpan w:val="2"/>
            <w:tcBorders>
              <w:left w:val="nil"/>
              <w:bottom w:val="nil"/>
            </w:tcBorders>
            <w:shd w:val="clear" w:color="auto" w:fill="auto"/>
            <w:vAlign w:val="bottom"/>
          </w:tcPr>
          <w:p w:rsidR="00FA3F7F" w:rsidRPr="00164F7C" w:rsidRDefault="00FA3F7F" w:rsidP="00041775">
            <w:pPr>
              <w:spacing w:after="0" w:line="240" w:lineRule="auto"/>
              <w:contextualSpacing/>
              <w:rPr>
                <w:rFonts w:ascii="Arial" w:eastAsia="Calibri" w:hAnsi="Arial" w:cs="Arial"/>
                <w:sz w:val="18"/>
                <w:szCs w:val="18"/>
              </w:rPr>
            </w:pPr>
          </w:p>
        </w:tc>
      </w:tr>
      <w:tr w:rsidR="00FA3F7F" w:rsidRPr="00164F7C" w:rsidTr="00041775">
        <w:trPr>
          <w:trHeight w:val="288"/>
          <w:jc w:val="center"/>
        </w:trPr>
        <w:tc>
          <w:tcPr>
            <w:tcW w:w="3452" w:type="dxa"/>
            <w:tcBorders>
              <w:top w:val="nil"/>
              <w:bottom w:val="nil"/>
            </w:tcBorders>
            <w:vAlign w:val="bottom"/>
          </w:tcPr>
          <w:p w:rsidR="00FA3F7F" w:rsidRPr="00164F7C" w:rsidRDefault="00FA3F7F" w:rsidP="00041775">
            <w:pPr>
              <w:spacing w:after="0" w:line="240" w:lineRule="auto"/>
              <w:contextualSpacing/>
              <w:rPr>
                <w:rFonts w:ascii="Arial" w:eastAsia="Calibri" w:hAnsi="Arial" w:cs="Arial"/>
                <w:sz w:val="18"/>
                <w:szCs w:val="18"/>
              </w:rPr>
            </w:pPr>
            <w:r w:rsidRPr="00164F7C">
              <w:rPr>
                <w:rFonts w:ascii="Arial" w:eastAsia="Calibri" w:hAnsi="Arial" w:cs="Arial"/>
                <w:sz w:val="18"/>
                <w:szCs w:val="18"/>
              </w:rPr>
              <w:t xml:space="preserve">Leaf </w:t>
            </w:r>
            <w:proofErr w:type="spellStart"/>
            <w:r w:rsidRPr="00164F7C">
              <w:rPr>
                <w:rFonts w:ascii="Arial" w:eastAsia="Calibri" w:hAnsi="Arial" w:cs="Arial"/>
                <w:sz w:val="18"/>
                <w:szCs w:val="18"/>
              </w:rPr>
              <w:t>rugose</w:t>
            </w:r>
            <w:proofErr w:type="spellEnd"/>
          </w:p>
        </w:tc>
        <w:tc>
          <w:tcPr>
            <w:tcW w:w="3582" w:type="dxa"/>
            <w:tcBorders>
              <w:top w:val="nil"/>
              <w:bottom w:val="nil"/>
            </w:tcBorders>
            <w:vAlign w:val="bottom"/>
          </w:tcPr>
          <w:p w:rsidR="00FA3F7F" w:rsidRPr="00164F7C" w:rsidRDefault="00FA3F7F" w:rsidP="00041775">
            <w:pPr>
              <w:spacing w:after="0" w:line="240" w:lineRule="auto"/>
              <w:contextualSpacing/>
              <w:rPr>
                <w:rFonts w:ascii="Arial" w:eastAsia="Calibri" w:hAnsi="Arial" w:cs="Arial"/>
                <w:sz w:val="18"/>
                <w:szCs w:val="18"/>
              </w:rPr>
            </w:pPr>
            <w:r w:rsidRPr="00164F7C">
              <w:rPr>
                <w:rFonts w:ascii="Arial" w:eastAsia="Calibri" w:hAnsi="Arial" w:cs="Arial"/>
                <w:i/>
                <w:iCs/>
                <w:sz w:val="18"/>
                <w:szCs w:val="18"/>
              </w:rPr>
              <w:t xml:space="preserve">Citrus leaf </w:t>
            </w:r>
            <w:proofErr w:type="spellStart"/>
            <w:r w:rsidRPr="00164F7C">
              <w:rPr>
                <w:rFonts w:ascii="Arial" w:eastAsia="Calibri" w:hAnsi="Arial" w:cs="Arial"/>
                <w:i/>
                <w:iCs/>
                <w:sz w:val="18"/>
                <w:szCs w:val="18"/>
              </w:rPr>
              <w:t>rugose</w:t>
            </w:r>
            <w:proofErr w:type="spellEnd"/>
            <w:r w:rsidRPr="00164F7C">
              <w:rPr>
                <w:rFonts w:ascii="Arial" w:eastAsia="Calibri" w:hAnsi="Arial" w:cs="Arial"/>
                <w:i/>
                <w:iCs/>
                <w:sz w:val="18"/>
                <w:szCs w:val="18"/>
              </w:rPr>
              <w:t xml:space="preserve"> </w:t>
            </w:r>
            <w:proofErr w:type="spellStart"/>
            <w:r w:rsidRPr="00164F7C">
              <w:rPr>
                <w:rFonts w:ascii="Arial" w:eastAsia="Calibri" w:hAnsi="Arial" w:cs="Arial"/>
                <w:i/>
                <w:iCs/>
                <w:sz w:val="18"/>
                <w:szCs w:val="18"/>
              </w:rPr>
              <w:t>ilarvirus</w:t>
            </w:r>
            <w:proofErr w:type="spellEnd"/>
          </w:p>
        </w:tc>
        <w:tc>
          <w:tcPr>
            <w:tcW w:w="3008" w:type="dxa"/>
            <w:gridSpan w:val="3"/>
            <w:vMerge w:val="restart"/>
            <w:tcBorders>
              <w:top w:val="nil"/>
            </w:tcBorders>
            <w:shd w:val="clear" w:color="auto" w:fill="auto"/>
            <w:vAlign w:val="bottom"/>
          </w:tcPr>
          <w:p w:rsidR="00FA3F7F" w:rsidRPr="00164F7C" w:rsidRDefault="00BF2887" w:rsidP="00041775">
            <w:pPr>
              <w:spacing w:after="0" w:line="240" w:lineRule="auto"/>
              <w:contextualSpacing/>
              <w:rPr>
                <w:rFonts w:ascii="Arial" w:eastAsia="Calibri" w:hAnsi="Arial" w:cs="Arial"/>
                <w:sz w:val="18"/>
                <w:szCs w:val="18"/>
              </w:rPr>
            </w:pPr>
            <w:proofErr w:type="spellStart"/>
            <w:r>
              <w:rPr>
                <w:rFonts w:ascii="Arial" w:eastAsia="Calibri" w:hAnsi="Arial" w:cs="Arial"/>
                <w:sz w:val="18"/>
                <w:szCs w:val="18"/>
              </w:rPr>
              <w:t>Etrog</w:t>
            </w:r>
            <w:proofErr w:type="spellEnd"/>
            <w:r>
              <w:rPr>
                <w:rFonts w:ascii="Arial" w:eastAsia="Calibri" w:hAnsi="Arial" w:cs="Arial"/>
                <w:sz w:val="18"/>
                <w:szCs w:val="18"/>
              </w:rPr>
              <w:t xml:space="preserve"> citron</w:t>
            </w:r>
          </w:p>
        </w:tc>
      </w:tr>
      <w:tr w:rsidR="00FA3F7F" w:rsidRPr="00164F7C" w:rsidTr="00041775">
        <w:trPr>
          <w:trHeight w:val="288"/>
          <w:jc w:val="center"/>
        </w:trPr>
        <w:tc>
          <w:tcPr>
            <w:tcW w:w="3452" w:type="dxa"/>
            <w:tcBorders>
              <w:top w:val="nil"/>
              <w:bottom w:val="nil"/>
            </w:tcBorders>
            <w:vAlign w:val="bottom"/>
          </w:tcPr>
          <w:p w:rsidR="00FA3F7F" w:rsidRPr="00164F7C" w:rsidRDefault="00FA3F7F" w:rsidP="00041775">
            <w:pPr>
              <w:spacing w:after="0" w:line="240" w:lineRule="auto"/>
              <w:contextualSpacing/>
              <w:rPr>
                <w:rFonts w:ascii="Arial" w:eastAsia="Calibri" w:hAnsi="Arial" w:cs="Arial"/>
                <w:sz w:val="18"/>
                <w:szCs w:val="18"/>
              </w:rPr>
            </w:pPr>
            <w:r w:rsidRPr="00164F7C">
              <w:rPr>
                <w:rFonts w:ascii="Arial" w:eastAsia="Calibri" w:hAnsi="Arial" w:cs="Arial"/>
                <w:sz w:val="18"/>
                <w:szCs w:val="18"/>
              </w:rPr>
              <w:t>Crinkly leaf</w:t>
            </w:r>
          </w:p>
        </w:tc>
        <w:tc>
          <w:tcPr>
            <w:tcW w:w="3582" w:type="dxa"/>
            <w:tcBorders>
              <w:top w:val="nil"/>
              <w:bottom w:val="nil"/>
            </w:tcBorders>
            <w:vAlign w:val="bottom"/>
          </w:tcPr>
          <w:p w:rsidR="00FA3F7F" w:rsidRPr="00164F7C" w:rsidRDefault="00FA3F7F" w:rsidP="00041775">
            <w:pPr>
              <w:spacing w:after="0" w:line="240" w:lineRule="auto"/>
              <w:contextualSpacing/>
              <w:rPr>
                <w:rFonts w:ascii="Arial" w:eastAsia="Calibri" w:hAnsi="Arial" w:cs="Arial"/>
                <w:sz w:val="18"/>
                <w:szCs w:val="18"/>
              </w:rPr>
            </w:pPr>
            <w:r w:rsidRPr="00164F7C">
              <w:rPr>
                <w:rFonts w:ascii="Arial" w:eastAsia="Calibri" w:hAnsi="Arial" w:cs="Arial"/>
                <w:i/>
                <w:iCs/>
                <w:sz w:val="18"/>
                <w:szCs w:val="18"/>
              </w:rPr>
              <w:t xml:space="preserve">Citrus crinkly leaf </w:t>
            </w:r>
            <w:proofErr w:type="spellStart"/>
            <w:r w:rsidRPr="00164F7C">
              <w:rPr>
                <w:rFonts w:ascii="Arial" w:eastAsia="Calibri" w:hAnsi="Arial" w:cs="Arial"/>
                <w:i/>
                <w:iCs/>
                <w:sz w:val="18"/>
                <w:szCs w:val="18"/>
              </w:rPr>
              <w:t>ilarvirus</w:t>
            </w:r>
            <w:proofErr w:type="spellEnd"/>
          </w:p>
        </w:tc>
        <w:tc>
          <w:tcPr>
            <w:tcW w:w="3008" w:type="dxa"/>
            <w:gridSpan w:val="3"/>
            <w:vMerge/>
            <w:tcBorders>
              <w:bottom w:val="nil"/>
            </w:tcBorders>
            <w:vAlign w:val="bottom"/>
          </w:tcPr>
          <w:p w:rsidR="00FA3F7F" w:rsidRPr="00164F7C" w:rsidRDefault="00FA3F7F" w:rsidP="00041775">
            <w:pPr>
              <w:spacing w:after="0" w:line="240" w:lineRule="auto"/>
              <w:contextualSpacing/>
              <w:rPr>
                <w:rFonts w:ascii="Arial" w:eastAsia="Calibri" w:hAnsi="Arial" w:cs="Arial"/>
                <w:sz w:val="18"/>
                <w:szCs w:val="18"/>
              </w:rPr>
            </w:pPr>
          </w:p>
        </w:tc>
      </w:tr>
      <w:tr w:rsidR="00FA3F7F" w:rsidRPr="00164F7C" w:rsidTr="00041775">
        <w:trPr>
          <w:trHeight w:val="288"/>
          <w:jc w:val="center"/>
        </w:trPr>
        <w:tc>
          <w:tcPr>
            <w:tcW w:w="3452" w:type="dxa"/>
            <w:tcBorders>
              <w:bottom w:val="nil"/>
            </w:tcBorders>
            <w:vAlign w:val="bottom"/>
          </w:tcPr>
          <w:p w:rsidR="00FA3F7F" w:rsidRPr="00164F7C" w:rsidRDefault="00FA3F7F" w:rsidP="00041775">
            <w:pPr>
              <w:spacing w:after="0" w:line="240" w:lineRule="auto"/>
              <w:contextualSpacing/>
              <w:rPr>
                <w:rFonts w:ascii="Arial" w:eastAsia="Calibri" w:hAnsi="Arial" w:cs="Arial"/>
                <w:sz w:val="18"/>
                <w:szCs w:val="18"/>
              </w:rPr>
            </w:pPr>
            <w:r w:rsidRPr="00164F7C">
              <w:rPr>
                <w:rFonts w:ascii="Arial" w:eastAsia="Calibri" w:hAnsi="Arial" w:cs="Arial"/>
                <w:sz w:val="18"/>
                <w:szCs w:val="18"/>
              </w:rPr>
              <w:t>Tatter leaf-</w:t>
            </w:r>
            <w:proofErr w:type="spellStart"/>
            <w:r w:rsidRPr="00164F7C">
              <w:rPr>
                <w:rFonts w:ascii="Arial" w:eastAsia="Calibri" w:hAnsi="Arial" w:cs="Arial"/>
                <w:sz w:val="18"/>
                <w:szCs w:val="18"/>
              </w:rPr>
              <w:t>Citrange</w:t>
            </w:r>
            <w:proofErr w:type="spellEnd"/>
            <w:r w:rsidRPr="00164F7C">
              <w:rPr>
                <w:rFonts w:ascii="Arial" w:eastAsia="Calibri" w:hAnsi="Arial" w:cs="Arial"/>
                <w:sz w:val="18"/>
                <w:szCs w:val="18"/>
              </w:rPr>
              <w:t xml:space="preserve"> stunt</w:t>
            </w:r>
          </w:p>
        </w:tc>
        <w:tc>
          <w:tcPr>
            <w:tcW w:w="3582" w:type="dxa"/>
            <w:tcBorders>
              <w:bottom w:val="nil"/>
            </w:tcBorders>
            <w:vAlign w:val="bottom"/>
          </w:tcPr>
          <w:p w:rsidR="00FA3F7F" w:rsidRPr="00164F7C" w:rsidRDefault="00FA3F7F" w:rsidP="00041775">
            <w:pPr>
              <w:spacing w:after="0" w:line="240" w:lineRule="auto"/>
              <w:contextualSpacing/>
              <w:rPr>
                <w:rFonts w:ascii="Arial" w:eastAsia="Calibri" w:hAnsi="Arial" w:cs="Arial"/>
                <w:sz w:val="18"/>
                <w:szCs w:val="18"/>
              </w:rPr>
            </w:pPr>
            <w:r w:rsidRPr="00164F7C">
              <w:rPr>
                <w:rFonts w:ascii="Arial" w:eastAsia="Calibri" w:hAnsi="Arial" w:cs="Arial"/>
                <w:i/>
                <w:iCs/>
                <w:sz w:val="18"/>
                <w:szCs w:val="18"/>
              </w:rPr>
              <w:t xml:space="preserve">Apple stem grooving </w:t>
            </w:r>
            <w:proofErr w:type="spellStart"/>
            <w:r w:rsidRPr="00164F7C">
              <w:rPr>
                <w:rFonts w:ascii="Arial" w:eastAsia="Calibri" w:hAnsi="Arial" w:cs="Arial"/>
                <w:i/>
                <w:iCs/>
                <w:sz w:val="18"/>
                <w:szCs w:val="18"/>
              </w:rPr>
              <w:t>capillovirus</w:t>
            </w:r>
            <w:proofErr w:type="spellEnd"/>
            <w:r w:rsidRPr="00164F7C">
              <w:rPr>
                <w:rFonts w:ascii="Arial" w:eastAsia="Calibri" w:hAnsi="Arial" w:cs="Arial"/>
                <w:sz w:val="18"/>
                <w:szCs w:val="18"/>
              </w:rPr>
              <w:t xml:space="preserve"> (ASGV)</w:t>
            </w:r>
          </w:p>
        </w:tc>
        <w:tc>
          <w:tcPr>
            <w:tcW w:w="3008" w:type="dxa"/>
            <w:gridSpan w:val="3"/>
            <w:tcBorders>
              <w:bottom w:val="nil"/>
            </w:tcBorders>
            <w:shd w:val="clear" w:color="auto" w:fill="D9D9D9"/>
            <w:vAlign w:val="bottom"/>
          </w:tcPr>
          <w:p w:rsidR="00FA3F7F" w:rsidRPr="00164F7C" w:rsidRDefault="00FA3F7F" w:rsidP="00041775">
            <w:pPr>
              <w:spacing w:after="0" w:line="240" w:lineRule="auto"/>
              <w:contextualSpacing/>
              <w:rPr>
                <w:rFonts w:ascii="Arial" w:eastAsia="Calibri" w:hAnsi="Arial" w:cs="Arial"/>
                <w:sz w:val="18"/>
                <w:szCs w:val="18"/>
              </w:rPr>
            </w:pPr>
            <w:r w:rsidRPr="00164F7C">
              <w:rPr>
                <w:rFonts w:ascii="Arial" w:eastAsia="Calibri" w:hAnsi="Arial" w:cs="Arial"/>
                <w:sz w:val="18"/>
                <w:szCs w:val="18"/>
              </w:rPr>
              <w:t xml:space="preserve">Rusk </w:t>
            </w:r>
            <w:proofErr w:type="spellStart"/>
            <w:r w:rsidRPr="00164F7C">
              <w:rPr>
                <w:rFonts w:ascii="Arial" w:eastAsia="Calibri" w:hAnsi="Arial" w:cs="Arial"/>
                <w:sz w:val="18"/>
                <w:szCs w:val="18"/>
              </w:rPr>
              <w:t>citrange</w:t>
            </w:r>
            <w:proofErr w:type="spellEnd"/>
            <w:r w:rsidRPr="00164F7C">
              <w:rPr>
                <w:rFonts w:ascii="Arial" w:eastAsia="Calibri" w:hAnsi="Arial" w:cs="Arial"/>
                <w:sz w:val="18"/>
                <w:szCs w:val="18"/>
              </w:rPr>
              <w:t>/RL</w:t>
            </w:r>
            <w:r w:rsidRPr="00164F7C">
              <w:rPr>
                <w:rFonts w:ascii="Arial" w:eastAsia="Calibri" w:hAnsi="Arial" w:cs="Arial"/>
                <w:sz w:val="18"/>
                <w:szCs w:val="18"/>
                <w:vertAlign w:val="superscript"/>
              </w:rPr>
              <w:t>4</w:t>
            </w:r>
            <w:r w:rsidRPr="00164F7C">
              <w:rPr>
                <w:rFonts w:ascii="Arial" w:eastAsia="Calibri" w:hAnsi="Arial" w:cs="Arial"/>
                <w:sz w:val="18"/>
                <w:szCs w:val="18"/>
              </w:rPr>
              <w:t>,</w:t>
            </w:r>
            <w:r w:rsidRPr="00164F7C">
              <w:rPr>
                <w:rFonts w:ascii="Arial" w:eastAsia="Calibri" w:hAnsi="Arial" w:cs="Arial"/>
                <w:i/>
                <w:iCs/>
                <w:sz w:val="18"/>
                <w:szCs w:val="18"/>
              </w:rPr>
              <w:t xml:space="preserve"> Citrus </w:t>
            </w:r>
            <w:proofErr w:type="spellStart"/>
            <w:r w:rsidRPr="00164F7C">
              <w:rPr>
                <w:rFonts w:ascii="Arial" w:eastAsia="Calibri" w:hAnsi="Arial" w:cs="Arial"/>
                <w:i/>
                <w:iCs/>
                <w:sz w:val="18"/>
                <w:szCs w:val="18"/>
              </w:rPr>
              <w:t>excelsa</w:t>
            </w:r>
            <w:proofErr w:type="spellEnd"/>
          </w:p>
        </w:tc>
      </w:tr>
      <w:tr w:rsidR="00FA3F7F" w:rsidRPr="00164F7C" w:rsidTr="00041775">
        <w:trPr>
          <w:trHeight w:val="288"/>
          <w:jc w:val="center"/>
        </w:trPr>
        <w:tc>
          <w:tcPr>
            <w:tcW w:w="3452" w:type="dxa"/>
            <w:tcBorders>
              <w:top w:val="nil"/>
              <w:bottom w:val="nil"/>
            </w:tcBorders>
            <w:vAlign w:val="bottom"/>
          </w:tcPr>
          <w:p w:rsidR="00FA3F7F" w:rsidRPr="00164F7C" w:rsidRDefault="00FA3F7F" w:rsidP="00041775">
            <w:pPr>
              <w:spacing w:after="0" w:line="240" w:lineRule="auto"/>
              <w:contextualSpacing/>
              <w:rPr>
                <w:rFonts w:ascii="Arial" w:eastAsia="Calibri" w:hAnsi="Arial" w:cs="Arial"/>
                <w:sz w:val="18"/>
                <w:szCs w:val="18"/>
              </w:rPr>
            </w:pPr>
          </w:p>
        </w:tc>
        <w:tc>
          <w:tcPr>
            <w:tcW w:w="3582" w:type="dxa"/>
            <w:tcBorders>
              <w:top w:val="nil"/>
              <w:bottom w:val="nil"/>
            </w:tcBorders>
            <w:vAlign w:val="bottom"/>
          </w:tcPr>
          <w:p w:rsidR="00FA3F7F" w:rsidRPr="00164F7C" w:rsidRDefault="00FA3F7F" w:rsidP="00041775">
            <w:pPr>
              <w:spacing w:after="0" w:line="240" w:lineRule="auto"/>
              <w:contextualSpacing/>
              <w:rPr>
                <w:rFonts w:ascii="Arial" w:eastAsia="Calibri" w:hAnsi="Arial" w:cs="Arial"/>
                <w:sz w:val="18"/>
                <w:szCs w:val="18"/>
              </w:rPr>
            </w:pPr>
            <w:r w:rsidRPr="00164F7C">
              <w:rPr>
                <w:rFonts w:ascii="Arial" w:eastAsia="Calibri" w:hAnsi="Arial" w:cs="Arial"/>
                <w:sz w:val="18"/>
                <w:szCs w:val="18"/>
              </w:rPr>
              <w:t>syn. Citrus tatter leaf virus (CTLV)</w:t>
            </w:r>
          </w:p>
        </w:tc>
        <w:tc>
          <w:tcPr>
            <w:tcW w:w="3008" w:type="dxa"/>
            <w:gridSpan w:val="3"/>
            <w:tcBorders>
              <w:top w:val="nil"/>
              <w:bottom w:val="single" w:sz="4" w:space="0" w:color="auto"/>
            </w:tcBorders>
            <w:shd w:val="clear" w:color="auto" w:fill="auto"/>
            <w:vAlign w:val="bottom"/>
          </w:tcPr>
          <w:p w:rsidR="00FA3F7F" w:rsidRPr="00164F7C" w:rsidRDefault="00FA3F7F" w:rsidP="00041775">
            <w:pPr>
              <w:spacing w:after="0" w:line="240" w:lineRule="auto"/>
              <w:contextualSpacing/>
              <w:rPr>
                <w:rFonts w:ascii="Arial" w:eastAsia="Calibri" w:hAnsi="Arial" w:cs="Arial"/>
                <w:sz w:val="18"/>
                <w:szCs w:val="18"/>
              </w:rPr>
            </w:pPr>
          </w:p>
        </w:tc>
      </w:tr>
      <w:tr w:rsidR="00FA3F7F" w:rsidRPr="00164F7C" w:rsidTr="00041775">
        <w:trPr>
          <w:trHeight w:val="288"/>
          <w:jc w:val="center"/>
        </w:trPr>
        <w:tc>
          <w:tcPr>
            <w:tcW w:w="3452" w:type="dxa"/>
            <w:tcBorders>
              <w:bottom w:val="nil"/>
            </w:tcBorders>
            <w:vAlign w:val="bottom"/>
          </w:tcPr>
          <w:p w:rsidR="00FA3F7F" w:rsidRPr="00164F7C" w:rsidRDefault="00FA3F7F" w:rsidP="00041775">
            <w:pPr>
              <w:spacing w:after="0" w:line="240" w:lineRule="auto"/>
              <w:contextualSpacing/>
              <w:rPr>
                <w:rFonts w:ascii="Arial" w:eastAsia="Calibri" w:hAnsi="Arial" w:cs="Arial"/>
                <w:sz w:val="18"/>
                <w:szCs w:val="18"/>
              </w:rPr>
            </w:pPr>
            <w:r w:rsidRPr="00164F7C">
              <w:rPr>
                <w:rFonts w:ascii="Arial" w:eastAsia="Calibri" w:hAnsi="Arial" w:cs="Arial"/>
                <w:sz w:val="18"/>
                <w:szCs w:val="18"/>
              </w:rPr>
              <w:t>Leaf blotch</w:t>
            </w:r>
          </w:p>
        </w:tc>
        <w:tc>
          <w:tcPr>
            <w:tcW w:w="3582" w:type="dxa"/>
            <w:tcBorders>
              <w:bottom w:val="nil"/>
            </w:tcBorders>
            <w:vAlign w:val="bottom"/>
          </w:tcPr>
          <w:p w:rsidR="00FA3F7F" w:rsidRPr="00164F7C" w:rsidRDefault="00FA3F7F" w:rsidP="00041775">
            <w:pPr>
              <w:spacing w:after="0" w:line="240" w:lineRule="auto"/>
              <w:contextualSpacing/>
              <w:rPr>
                <w:rFonts w:ascii="Arial" w:eastAsia="Calibri" w:hAnsi="Arial" w:cs="Arial"/>
                <w:sz w:val="18"/>
                <w:szCs w:val="18"/>
              </w:rPr>
            </w:pPr>
            <w:r w:rsidRPr="00164F7C">
              <w:rPr>
                <w:rFonts w:ascii="Arial" w:eastAsia="Calibri" w:hAnsi="Arial" w:cs="Arial"/>
                <w:i/>
                <w:iCs/>
                <w:sz w:val="18"/>
                <w:szCs w:val="18"/>
              </w:rPr>
              <w:t>Citrus leaf blotch virus</w:t>
            </w:r>
            <w:r w:rsidRPr="00164F7C">
              <w:rPr>
                <w:rFonts w:ascii="Arial" w:eastAsia="Calibri" w:hAnsi="Arial" w:cs="Arial"/>
                <w:sz w:val="18"/>
                <w:szCs w:val="18"/>
              </w:rPr>
              <w:t xml:space="preserve"> (CLBV)</w:t>
            </w:r>
          </w:p>
        </w:tc>
        <w:tc>
          <w:tcPr>
            <w:tcW w:w="1451" w:type="dxa"/>
            <w:gridSpan w:val="2"/>
            <w:tcBorders>
              <w:bottom w:val="nil"/>
              <w:right w:val="nil"/>
            </w:tcBorders>
            <w:shd w:val="clear" w:color="auto" w:fill="D9D9D9"/>
            <w:vAlign w:val="bottom"/>
          </w:tcPr>
          <w:p w:rsidR="00FA3F7F" w:rsidRPr="00164F7C" w:rsidRDefault="00FA3F7F" w:rsidP="00041775">
            <w:pPr>
              <w:spacing w:after="0" w:line="240" w:lineRule="auto"/>
              <w:contextualSpacing/>
              <w:rPr>
                <w:rFonts w:ascii="Arial" w:eastAsia="Calibri" w:hAnsi="Arial" w:cs="Arial"/>
                <w:sz w:val="18"/>
                <w:szCs w:val="18"/>
              </w:rPr>
            </w:pPr>
            <w:proofErr w:type="spellStart"/>
            <w:r w:rsidRPr="00164F7C">
              <w:rPr>
                <w:rFonts w:ascii="Arial" w:eastAsia="Calibri" w:hAnsi="Arial" w:cs="Arial"/>
                <w:sz w:val="18"/>
                <w:szCs w:val="18"/>
              </w:rPr>
              <w:t>Dweet</w:t>
            </w:r>
            <w:proofErr w:type="spellEnd"/>
            <w:r w:rsidRPr="00164F7C">
              <w:rPr>
                <w:rFonts w:ascii="Arial" w:eastAsia="Calibri" w:hAnsi="Arial" w:cs="Arial"/>
                <w:sz w:val="18"/>
                <w:szCs w:val="18"/>
              </w:rPr>
              <w:t xml:space="preserve"> </w:t>
            </w:r>
            <w:proofErr w:type="spellStart"/>
            <w:r w:rsidRPr="00164F7C">
              <w:rPr>
                <w:rFonts w:ascii="Arial" w:eastAsia="Calibri" w:hAnsi="Arial" w:cs="Arial"/>
                <w:sz w:val="18"/>
                <w:szCs w:val="18"/>
              </w:rPr>
              <w:t>tangor</w:t>
            </w:r>
            <w:proofErr w:type="spellEnd"/>
            <w:r w:rsidRPr="00164F7C">
              <w:rPr>
                <w:rFonts w:ascii="Arial" w:eastAsia="Calibri" w:hAnsi="Arial" w:cs="Arial"/>
                <w:sz w:val="18"/>
                <w:szCs w:val="18"/>
              </w:rPr>
              <w:t xml:space="preserve"> </w:t>
            </w:r>
          </w:p>
        </w:tc>
        <w:tc>
          <w:tcPr>
            <w:tcW w:w="1557" w:type="dxa"/>
            <w:tcBorders>
              <w:left w:val="nil"/>
              <w:bottom w:val="nil"/>
            </w:tcBorders>
            <w:shd w:val="clear" w:color="auto" w:fill="auto"/>
            <w:vAlign w:val="bottom"/>
          </w:tcPr>
          <w:p w:rsidR="00FA3F7F" w:rsidRPr="00164F7C" w:rsidRDefault="00FA3F7F" w:rsidP="00041775">
            <w:pPr>
              <w:spacing w:after="0" w:line="240" w:lineRule="auto"/>
              <w:contextualSpacing/>
              <w:rPr>
                <w:rFonts w:ascii="Arial" w:eastAsia="Calibri" w:hAnsi="Arial" w:cs="Arial"/>
                <w:sz w:val="18"/>
                <w:szCs w:val="18"/>
              </w:rPr>
            </w:pPr>
            <w:r w:rsidRPr="00164F7C">
              <w:rPr>
                <w:rFonts w:ascii="Arial" w:eastAsia="Calibri" w:hAnsi="Arial" w:cs="Arial"/>
                <w:sz w:val="18"/>
                <w:szCs w:val="18"/>
              </w:rPr>
              <w:t>RT-PCR</w:t>
            </w:r>
            <w:r w:rsidRPr="00164F7C">
              <w:rPr>
                <w:rFonts w:ascii="Arial" w:eastAsia="Calibri" w:hAnsi="Arial" w:cs="Arial"/>
                <w:sz w:val="18"/>
                <w:szCs w:val="18"/>
                <w:vertAlign w:val="superscript"/>
              </w:rPr>
              <w:t>5</w:t>
            </w:r>
          </w:p>
        </w:tc>
      </w:tr>
      <w:tr w:rsidR="00FA3F7F" w:rsidRPr="00164F7C" w:rsidTr="00041775">
        <w:trPr>
          <w:trHeight w:val="288"/>
          <w:jc w:val="center"/>
        </w:trPr>
        <w:tc>
          <w:tcPr>
            <w:tcW w:w="3452" w:type="dxa"/>
            <w:tcBorders>
              <w:top w:val="nil"/>
              <w:bottom w:val="single" w:sz="4" w:space="0" w:color="auto"/>
            </w:tcBorders>
            <w:vAlign w:val="bottom"/>
          </w:tcPr>
          <w:p w:rsidR="00FA3F7F" w:rsidRPr="00164F7C" w:rsidRDefault="00FA3F7F" w:rsidP="00041775">
            <w:pPr>
              <w:spacing w:after="0" w:line="240" w:lineRule="auto"/>
              <w:contextualSpacing/>
              <w:rPr>
                <w:rFonts w:ascii="Arial" w:eastAsia="Calibri" w:hAnsi="Arial" w:cs="Arial"/>
                <w:sz w:val="18"/>
                <w:szCs w:val="18"/>
              </w:rPr>
            </w:pPr>
            <w:proofErr w:type="spellStart"/>
            <w:r w:rsidRPr="00164F7C">
              <w:rPr>
                <w:rFonts w:ascii="Arial" w:eastAsia="Calibri" w:hAnsi="Arial" w:cs="Arial"/>
                <w:sz w:val="18"/>
                <w:szCs w:val="18"/>
              </w:rPr>
              <w:t>Dweet</w:t>
            </w:r>
            <w:proofErr w:type="spellEnd"/>
            <w:r w:rsidRPr="00164F7C">
              <w:rPr>
                <w:rFonts w:ascii="Arial" w:eastAsia="Calibri" w:hAnsi="Arial" w:cs="Arial"/>
                <w:sz w:val="18"/>
                <w:szCs w:val="18"/>
              </w:rPr>
              <w:t xml:space="preserve"> mottle</w:t>
            </w:r>
          </w:p>
        </w:tc>
        <w:tc>
          <w:tcPr>
            <w:tcW w:w="3582" w:type="dxa"/>
            <w:tcBorders>
              <w:top w:val="nil"/>
              <w:bottom w:val="single" w:sz="4" w:space="0" w:color="auto"/>
            </w:tcBorders>
            <w:vAlign w:val="bottom"/>
          </w:tcPr>
          <w:p w:rsidR="00FA3F7F" w:rsidRPr="00164F7C" w:rsidRDefault="00FA3F7F" w:rsidP="00041775">
            <w:pPr>
              <w:spacing w:after="0" w:line="240" w:lineRule="auto"/>
              <w:contextualSpacing/>
              <w:rPr>
                <w:rFonts w:ascii="Arial" w:eastAsia="Calibri" w:hAnsi="Arial" w:cs="Arial"/>
                <w:sz w:val="18"/>
                <w:szCs w:val="18"/>
              </w:rPr>
            </w:pPr>
            <w:proofErr w:type="spellStart"/>
            <w:r w:rsidRPr="00164F7C">
              <w:rPr>
                <w:rFonts w:ascii="Arial" w:eastAsia="Calibri" w:hAnsi="Arial" w:cs="Arial"/>
                <w:iCs/>
                <w:sz w:val="18"/>
                <w:szCs w:val="18"/>
              </w:rPr>
              <w:t>Dweet</w:t>
            </w:r>
            <w:proofErr w:type="spellEnd"/>
            <w:r w:rsidRPr="00164F7C">
              <w:rPr>
                <w:rFonts w:ascii="Arial" w:eastAsia="Calibri" w:hAnsi="Arial" w:cs="Arial"/>
                <w:iCs/>
                <w:sz w:val="18"/>
                <w:szCs w:val="18"/>
              </w:rPr>
              <w:t xml:space="preserve"> mottle virus</w:t>
            </w:r>
            <w:r w:rsidRPr="00164F7C">
              <w:rPr>
                <w:rFonts w:ascii="Arial" w:eastAsia="Calibri" w:hAnsi="Arial" w:cs="Arial"/>
                <w:sz w:val="18"/>
                <w:szCs w:val="18"/>
              </w:rPr>
              <w:t xml:space="preserve"> (DMV)</w:t>
            </w:r>
          </w:p>
        </w:tc>
        <w:tc>
          <w:tcPr>
            <w:tcW w:w="3008" w:type="dxa"/>
            <w:gridSpan w:val="3"/>
            <w:tcBorders>
              <w:top w:val="nil"/>
              <w:bottom w:val="single" w:sz="4" w:space="0" w:color="auto"/>
            </w:tcBorders>
            <w:shd w:val="clear" w:color="auto" w:fill="auto"/>
            <w:vAlign w:val="bottom"/>
          </w:tcPr>
          <w:p w:rsidR="00FA3F7F" w:rsidRPr="00164F7C" w:rsidRDefault="00FA3F7F" w:rsidP="00041775">
            <w:pPr>
              <w:spacing w:after="0" w:line="240" w:lineRule="auto"/>
              <w:contextualSpacing/>
              <w:rPr>
                <w:rFonts w:ascii="Arial" w:eastAsia="Calibri" w:hAnsi="Arial" w:cs="Arial"/>
                <w:sz w:val="18"/>
                <w:szCs w:val="18"/>
              </w:rPr>
            </w:pPr>
          </w:p>
        </w:tc>
      </w:tr>
      <w:tr w:rsidR="00FA3F7F" w:rsidRPr="00164F7C" w:rsidTr="00041775">
        <w:trPr>
          <w:trHeight w:val="288"/>
          <w:jc w:val="center"/>
        </w:trPr>
        <w:tc>
          <w:tcPr>
            <w:tcW w:w="3452" w:type="dxa"/>
            <w:tcBorders>
              <w:top w:val="single" w:sz="4" w:space="0" w:color="auto"/>
              <w:bottom w:val="nil"/>
            </w:tcBorders>
            <w:vAlign w:val="bottom"/>
          </w:tcPr>
          <w:p w:rsidR="00FA3F7F" w:rsidRPr="00164F7C" w:rsidRDefault="00FA3F7F" w:rsidP="00041775">
            <w:pPr>
              <w:spacing w:after="0" w:line="240" w:lineRule="auto"/>
              <w:contextualSpacing/>
              <w:rPr>
                <w:rFonts w:ascii="Arial" w:eastAsia="Calibri" w:hAnsi="Arial" w:cs="Arial"/>
                <w:sz w:val="18"/>
                <w:szCs w:val="18"/>
              </w:rPr>
            </w:pPr>
            <w:r w:rsidRPr="00164F7C">
              <w:rPr>
                <w:rFonts w:ascii="Arial" w:eastAsia="Calibri" w:hAnsi="Arial" w:cs="Arial"/>
                <w:sz w:val="18"/>
                <w:szCs w:val="18"/>
              </w:rPr>
              <w:t xml:space="preserve">Exocortis </w:t>
            </w:r>
          </w:p>
        </w:tc>
        <w:tc>
          <w:tcPr>
            <w:tcW w:w="3582" w:type="dxa"/>
            <w:tcBorders>
              <w:top w:val="single" w:sz="4" w:space="0" w:color="auto"/>
              <w:bottom w:val="nil"/>
            </w:tcBorders>
            <w:vAlign w:val="bottom"/>
          </w:tcPr>
          <w:p w:rsidR="00FA3F7F" w:rsidRPr="00164F7C" w:rsidRDefault="00FA3F7F" w:rsidP="00041775">
            <w:pPr>
              <w:spacing w:after="0" w:line="240" w:lineRule="auto"/>
              <w:contextualSpacing/>
              <w:rPr>
                <w:rFonts w:ascii="Arial" w:eastAsia="Calibri" w:hAnsi="Arial" w:cs="Arial"/>
                <w:sz w:val="18"/>
                <w:szCs w:val="18"/>
              </w:rPr>
            </w:pPr>
            <w:r w:rsidRPr="00164F7C">
              <w:rPr>
                <w:rFonts w:ascii="Arial" w:eastAsia="Calibri" w:hAnsi="Arial" w:cs="Arial"/>
                <w:i/>
                <w:iCs/>
                <w:sz w:val="18"/>
                <w:szCs w:val="18"/>
              </w:rPr>
              <w:t xml:space="preserve">Citrus </w:t>
            </w:r>
            <w:proofErr w:type="spellStart"/>
            <w:r w:rsidRPr="00164F7C">
              <w:rPr>
                <w:rFonts w:ascii="Arial" w:eastAsia="Calibri" w:hAnsi="Arial" w:cs="Arial"/>
                <w:i/>
                <w:iCs/>
                <w:sz w:val="18"/>
                <w:szCs w:val="18"/>
              </w:rPr>
              <w:t>exocortis</w:t>
            </w:r>
            <w:proofErr w:type="spellEnd"/>
            <w:r w:rsidRPr="00164F7C">
              <w:rPr>
                <w:rFonts w:ascii="Arial" w:eastAsia="Calibri" w:hAnsi="Arial" w:cs="Arial"/>
                <w:i/>
                <w:iCs/>
                <w:sz w:val="18"/>
                <w:szCs w:val="18"/>
              </w:rPr>
              <w:t xml:space="preserve"> viroid</w:t>
            </w:r>
            <w:r w:rsidRPr="00164F7C">
              <w:rPr>
                <w:rFonts w:ascii="Arial" w:eastAsia="Calibri" w:hAnsi="Arial" w:cs="Arial"/>
                <w:sz w:val="18"/>
                <w:szCs w:val="18"/>
              </w:rPr>
              <w:t xml:space="preserve"> (</w:t>
            </w:r>
            <w:proofErr w:type="spellStart"/>
            <w:r w:rsidRPr="00164F7C">
              <w:rPr>
                <w:rFonts w:ascii="Arial" w:eastAsia="Calibri" w:hAnsi="Arial" w:cs="Arial"/>
                <w:sz w:val="18"/>
                <w:szCs w:val="18"/>
              </w:rPr>
              <w:t>CEVd</w:t>
            </w:r>
            <w:proofErr w:type="spellEnd"/>
            <w:r w:rsidRPr="00164F7C">
              <w:rPr>
                <w:rFonts w:ascii="Arial" w:eastAsia="Calibri" w:hAnsi="Arial" w:cs="Arial"/>
                <w:sz w:val="18"/>
                <w:szCs w:val="18"/>
              </w:rPr>
              <w:t>)</w:t>
            </w:r>
          </w:p>
        </w:tc>
        <w:tc>
          <w:tcPr>
            <w:tcW w:w="3008" w:type="dxa"/>
            <w:gridSpan w:val="3"/>
            <w:tcBorders>
              <w:top w:val="single" w:sz="4" w:space="0" w:color="auto"/>
              <w:bottom w:val="nil"/>
            </w:tcBorders>
            <w:shd w:val="clear" w:color="auto" w:fill="D9D9D9"/>
            <w:vAlign w:val="bottom"/>
          </w:tcPr>
          <w:p w:rsidR="00FA3F7F" w:rsidRPr="00164F7C" w:rsidRDefault="00FA3F7F" w:rsidP="00041775">
            <w:pPr>
              <w:spacing w:after="0" w:line="240" w:lineRule="auto"/>
              <w:contextualSpacing/>
              <w:rPr>
                <w:rFonts w:ascii="Arial" w:eastAsia="Calibri" w:hAnsi="Arial" w:cs="Arial"/>
                <w:sz w:val="18"/>
                <w:szCs w:val="18"/>
              </w:rPr>
            </w:pPr>
            <w:proofErr w:type="spellStart"/>
            <w:r w:rsidRPr="00164F7C">
              <w:rPr>
                <w:rFonts w:ascii="Arial" w:eastAsia="Calibri" w:hAnsi="Arial" w:cs="Arial"/>
                <w:sz w:val="18"/>
                <w:szCs w:val="18"/>
              </w:rPr>
              <w:t>Etrog</w:t>
            </w:r>
            <w:proofErr w:type="spellEnd"/>
            <w:r w:rsidRPr="00164F7C">
              <w:rPr>
                <w:rFonts w:ascii="Arial" w:eastAsia="Calibri" w:hAnsi="Arial" w:cs="Arial"/>
                <w:sz w:val="18"/>
                <w:szCs w:val="18"/>
              </w:rPr>
              <w:t xml:space="preserve"> citron, Arizona 861-S1/RL</w:t>
            </w:r>
            <w:r w:rsidRPr="00164F7C">
              <w:rPr>
                <w:rFonts w:ascii="Arial" w:eastAsia="Calibri" w:hAnsi="Arial" w:cs="Arial"/>
                <w:sz w:val="18"/>
                <w:szCs w:val="18"/>
                <w:vertAlign w:val="superscript"/>
              </w:rPr>
              <w:t>6</w:t>
            </w:r>
            <w:r w:rsidRPr="00164F7C">
              <w:rPr>
                <w:rFonts w:ascii="Arial" w:eastAsia="Calibri" w:hAnsi="Arial" w:cs="Arial"/>
                <w:sz w:val="18"/>
                <w:szCs w:val="18"/>
              </w:rPr>
              <w:t xml:space="preserve">, </w:t>
            </w:r>
            <w:proofErr w:type="spellStart"/>
            <w:r w:rsidRPr="00164F7C">
              <w:rPr>
                <w:rFonts w:ascii="Arial" w:eastAsia="Calibri" w:hAnsi="Arial" w:cs="Arial"/>
                <w:sz w:val="18"/>
                <w:szCs w:val="18"/>
              </w:rPr>
              <w:t>sPAGE</w:t>
            </w:r>
            <w:proofErr w:type="spellEnd"/>
            <w:r w:rsidRPr="00164F7C">
              <w:rPr>
                <w:rFonts w:ascii="Arial" w:eastAsia="Calibri" w:hAnsi="Arial" w:cs="Arial"/>
                <w:sz w:val="18"/>
                <w:szCs w:val="18"/>
              </w:rPr>
              <w:t xml:space="preserve"> </w:t>
            </w:r>
            <w:r w:rsidRPr="00164F7C">
              <w:rPr>
                <w:rFonts w:ascii="Arial" w:eastAsia="Calibri" w:hAnsi="Arial" w:cs="Arial"/>
                <w:sz w:val="18"/>
                <w:szCs w:val="18"/>
                <w:vertAlign w:val="superscript"/>
              </w:rPr>
              <w:t>7, 8</w:t>
            </w:r>
          </w:p>
        </w:tc>
      </w:tr>
      <w:tr w:rsidR="00FA3F7F" w:rsidRPr="00164F7C" w:rsidTr="00041775">
        <w:trPr>
          <w:trHeight w:val="288"/>
          <w:jc w:val="center"/>
        </w:trPr>
        <w:tc>
          <w:tcPr>
            <w:tcW w:w="3452" w:type="dxa"/>
            <w:tcBorders>
              <w:top w:val="nil"/>
              <w:bottom w:val="nil"/>
            </w:tcBorders>
            <w:vAlign w:val="bottom"/>
          </w:tcPr>
          <w:p w:rsidR="00FA3F7F" w:rsidRPr="00164F7C" w:rsidRDefault="00FA3F7F" w:rsidP="00041775">
            <w:pPr>
              <w:spacing w:after="0" w:line="240" w:lineRule="auto"/>
              <w:contextualSpacing/>
              <w:rPr>
                <w:rFonts w:ascii="Arial" w:eastAsia="Calibri" w:hAnsi="Arial" w:cs="Arial"/>
                <w:sz w:val="18"/>
                <w:szCs w:val="18"/>
              </w:rPr>
            </w:pPr>
            <w:r w:rsidRPr="00164F7C">
              <w:rPr>
                <w:rFonts w:ascii="Arial" w:eastAsia="Calibri" w:hAnsi="Arial" w:cs="Arial"/>
                <w:sz w:val="18"/>
                <w:szCs w:val="18"/>
              </w:rPr>
              <w:t xml:space="preserve">Cachexia </w:t>
            </w:r>
          </w:p>
        </w:tc>
        <w:tc>
          <w:tcPr>
            <w:tcW w:w="3582" w:type="dxa"/>
            <w:tcBorders>
              <w:top w:val="nil"/>
              <w:bottom w:val="nil"/>
            </w:tcBorders>
            <w:vAlign w:val="bottom"/>
          </w:tcPr>
          <w:p w:rsidR="00FA3F7F" w:rsidRPr="00164F7C" w:rsidRDefault="00FA3F7F" w:rsidP="00041775">
            <w:pPr>
              <w:spacing w:after="0" w:line="240" w:lineRule="auto"/>
              <w:contextualSpacing/>
              <w:rPr>
                <w:rFonts w:ascii="Arial" w:eastAsia="Calibri" w:hAnsi="Arial" w:cs="Arial"/>
                <w:sz w:val="18"/>
                <w:szCs w:val="18"/>
              </w:rPr>
            </w:pPr>
            <w:r w:rsidRPr="00164F7C">
              <w:rPr>
                <w:rFonts w:ascii="Arial" w:eastAsia="Calibri" w:hAnsi="Arial" w:cs="Arial"/>
                <w:i/>
                <w:iCs/>
                <w:sz w:val="18"/>
                <w:szCs w:val="18"/>
              </w:rPr>
              <w:t xml:space="preserve">Hop stunt viroid </w:t>
            </w:r>
            <w:r w:rsidRPr="00164F7C">
              <w:rPr>
                <w:rFonts w:ascii="Arial" w:eastAsia="Calibri" w:hAnsi="Arial" w:cs="Arial"/>
                <w:sz w:val="18"/>
                <w:szCs w:val="18"/>
              </w:rPr>
              <w:t>(</w:t>
            </w:r>
            <w:proofErr w:type="spellStart"/>
            <w:r w:rsidRPr="00164F7C">
              <w:rPr>
                <w:rFonts w:ascii="Arial" w:eastAsia="Calibri" w:hAnsi="Arial" w:cs="Arial"/>
                <w:sz w:val="18"/>
                <w:szCs w:val="18"/>
              </w:rPr>
              <w:t>HSVd</w:t>
            </w:r>
            <w:proofErr w:type="spellEnd"/>
            <w:r w:rsidRPr="00164F7C">
              <w:rPr>
                <w:rFonts w:ascii="Arial" w:eastAsia="Calibri" w:hAnsi="Arial" w:cs="Arial"/>
                <w:sz w:val="18"/>
                <w:szCs w:val="18"/>
              </w:rPr>
              <w:t>)</w:t>
            </w:r>
          </w:p>
        </w:tc>
        <w:tc>
          <w:tcPr>
            <w:tcW w:w="3008" w:type="dxa"/>
            <w:gridSpan w:val="3"/>
            <w:tcBorders>
              <w:top w:val="nil"/>
              <w:bottom w:val="nil"/>
            </w:tcBorders>
            <w:vAlign w:val="bottom"/>
          </w:tcPr>
          <w:p w:rsidR="00FA3F7F" w:rsidRPr="00164F7C" w:rsidRDefault="00FA3F7F" w:rsidP="00041775">
            <w:pPr>
              <w:spacing w:after="0" w:line="240" w:lineRule="auto"/>
              <w:contextualSpacing/>
              <w:rPr>
                <w:rFonts w:ascii="Arial" w:eastAsia="Calibri" w:hAnsi="Arial" w:cs="Arial"/>
                <w:sz w:val="18"/>
                <w:szCs w:val="18"/>
              </w:rPr>
            </w:pPr>
          </w:p>
        </w:tc>
      </w:tr>
      <w:tr w:rsidR="00FA3F7F" w:rsidRPr="00164F7C" w:rsidTr="00041775">
        <w:trPr>
          <w:trHeight w:val="288"/>
          <w:jc w:val="center"/>
        </w:trPr>
        <w:tc>
          <w:tcPr>
            <w:tcW w:w="3452" w:type="dxa"/>
            <w:tcBorders>
              <w:top w:val="nil"/>
              <w:bottom w:val="nil"/>
            </w:tcBorders>
            <w:vAlign w:val="bottom"/>
          </w:tcPr>
          <w:p w:rsidR="00FA3F7F" w:rsidRPr="00164F7C" w:rsidRDefault="00FA3F7F" w:rsidP="00041775">
            <w:pPr>
              <w:spacing w:after="0" w:line="240" w:lineRule="auto"/>
              <w:contextualSpacing/>
              <w:rPr>
                <w:rFonts w:ascii="Arial" w:eastAsia="Calibri" w:hAnsi="Arial" w:cs="Arial"/>
                <w:sz w:val="18"/>
                <w:szCs w:val="18"/>
              </w:rPr>
            </w:pPr>
          </w:p>
        </w:tc>
        <w:tc>
          <w:tcPr>
            <w:tcW w:w="3582" w:type="dxa"/>
            <w:tcBorders>
              <w:top w:val="nil"/>
              <w:bottom w:val="nil"/>
            </w:tcBorders>
            <w:vAlign w:val="bottom"/>
          </w:tcPr>
          <w:p w:rsidR="00FA3F7F" w:rsidRPr="00164F7C" w:rsidRDefault="00FA3F7F" w:rsidP="00041775">
            <w:pPr>
              <w:spacing w:after="0" w:line="240" w:lineRule="auto"/>
              <w:contextualSpacing/>
              <w:rPr>
                <w:rFonts w:ascii="Arial" w:eastAsia="Calibri" w:hAnsi="Arial" w:cs="Arial"/>
                <w:sz w:val="18"/>
                <w:szCs w:val="18"/>
              </w:rPr>
            </w:pPr>
            <w:proofErr w:type="spellStart"/>
            <w:r w:rsidRPr="00164F7C">
              <w:rPr>
                <w:rFonts w:ascii="Arial" w:eastAsia="Calibri" w:hAnsi="Arial" w:cs="Arial"/>
                <w:sz w:val="18"/>
                <w:szCs w:val="18"/>
              </w:rPr>
              <w:t>HSVd</w:t>
            </w:r>
            <w:proofErr w:type="spellEnd"/>
            <w:r w:rsidRPr="00164F7C">
              <w:rPr>
                <w:rFonts w:ascii="Arial" w:eastAsia="Calibri" w:hAnsi="Arial" w:cs="Arial"/>
                <w:sz w:val="18"/>
                <w:szCs w:val="18"/>
              </w:rPr>
              <w:t xml:space="preserve"> citrus variants:</w:t>
            </w:r>
          </w:p>
          <w:p w:rsidR="00FA3F7F" w:rsidRPr="00164F7C" w:rsidRDefault="00FA3F7F" w:rsidP="00041775">
            <w:pPr>
              <w:spacing w:after="0" w:line="240" w:lineRule="auto"/>
              <w:contextualSpacing/>
              <w:rPr>
                <w:rFonts w:ascii="Arial" w:eastAsia="Calibri" w:hAnsi="Arial" w:cs="Arial"/>
                <w:sz w:val="18"/>
                <w:szCs w:val="18"/>
              </w:rPr>
            </w:pPr>
            <w:proofErr w:type="spellStart"/>
            <w:r w:rsidRPr="00164F7C">
              <w:rPr>
                <w:rFonts w:ascii="Arial" w:eastAsia="Calibri" w:hAnsi="Arial" w:cs="Arial"/>
                <w:sz w:val="18"/>
                <w:szCs w:val="18"/>
              </w:rPr>
              <w:t>CVd-IIb</w:t>
            </w:r>
            <w:proofErr w:type="spellEnd"/>
            <w:r w:rsidRPr="00164F7C">
              <w:rPr>
                <w:rFonts w:ascii="Arial" w:eastAsia="Calibri" w:hAnsi="Arial" w:cs="Arial"/>
                <w:sz w:val="18"/>
                <w:szCs w:val="18"/>
              </w:rPr>
              <w:t xml:space="preserve"> &amp; -</w:t>
            </w:r>
            <w:proofErr w:type="spellStart"/>
            <w:r w:rsidRPr="00164F7C">
              <w:rPr>
                <w:rFonts w:ascii="Arial" w:eastAsia="Calibri" w:hAnsi="Arial" w:cs="Arial"/>
                <w:sz w:val="18"/>
                <w:szCs w:val="18"/>
              </w:rPr>
              <w:t>IIc</w:t>
            </w:r>
            <w:proofErr w:type="spellEnd"/>
            <w:r w:rsidRPr="00164F7C">
              <w:rPr>
                <w:rFonts w:ascii="Arial" w:eastAsia="Calibri" w:hAnsi="Arial" w:cs="Arial"/>
                <w:sz w:val="18"/>
                <w:szCs w:val="18"/>
              </w:rPr>
              <w:t>: Cachexia</w:t>
            </w:r>
          </w:p>
        </w:tc>
        <w:tc>
          <w:tcPr>
            <w:tcW w:w="3008" w:type="dxa"/>
            <w:gridSpan w:val="3"/>
            <w:tcBorders>
              <w:top w:val="nil"/>
              <w:bottom w:val="nil"/>
            </w:tcBorders>
            <w:vAlign w:val="bottom"/>
          </w:tcPr>
          <w:p w:rsidR="00FA3F7F" w:rsidRPr="00164F7C" w:rsidRDefault="00FA3F7F" w:rsidP="00041775">
            <w:pPr>
              <w:spacing w:after="0" w:line="240" w:lineRule="auto"/>
              <w:contextualSpacing/>
              <w:rPr>
                <w:rFonts w:ascii="Arial" w:eastAsia="Calibri" w:hAnsi="Arial" w:cs="Arial"/>
                <w:sz w:val="18"/>
                <w:szCs w:val="18"/>
              </w:rPr>
            </w:pPr>
          </w:p>
        </w:tc>
      </w:tr>
      <w:tr w:rsidR="00FA3F7F" w:rsidRPr="00164F7C" w:rsidTr="00041775">
        <w:trPr>
          <w:trHeight w:val="288"/>
          <w:jc w:val="center"/>
        </w:trPr>
        <w:tc>
          <w:tcPr>
            <w:tcW w:w="3452" w:type="dxa"/>
            <w:tcBorders>
              <w:top w:val="nil"/>
              <w:bottom w:val="nil"/>
            </w:tcBorders>
            <w:vAlign w:val="bottom"/>
          </w:tcPr>
          <w:p w:rsidR="00FA3F7F" w:rsidRPr="00164F7C" w:rsidRDefault="00FA3F7F" w:rsidP="00041775">
            <w:pPr>
              <w:spacing w:after="0" w:line="240" w:lineRule="auto"/>
              <w:contextualSpacing/>
              <w:rPr>
                <w:rFonts w:ascii="Arial" w:eastAsia="Calibri" w:hAnsi="Arial" w:cs="Arial"/>
                <w:sz w:val="18"/>
                <w:szCs w:val="18"/>
              </w:rPr>
            </w:pPr>
            <w:r w:rsidRPr="00164F7C">
              <w:rPr>
                <w:rFonts w:ascii="Arial" w:eastAsia="Calibri" w:hAnsi="Arial" w:cs="Arial"/>
                <w:sz w:val="18"/>
                <w:szCs w:val="18"/>
              </w:rPr>
              <w:t>and various citrus growth abnormalities</w:t>
            </w:r>
          </w:p>
        </w:tc>
        <w:tc>
          <w:tcPr>
            <w:tcW w:w="3582" w:type="dxa"/>
            <w:tcBorders>
              <w:top w:val="nil"/>
              <w:bottom w:val="nil"/>
            </w:tcBorders>
            <w:vAlign w:val="bottom"/>
          </w:tcPr>
          <w:p w:rsidR="00FA3F7F" w:rsidRPr="00164F7C" w:rsidRDefault="00FA3F7F" w:rsidP="00041775">
            <w:pPr>
              <w:spacing w:after="0" w:line="240" w:lineRule="auto"/>
              <w:contextualSpacing/>
              <w:rPr>
                <w:rFonts w:ascii="Arial" w:eastAsia="Calibri" w:hAnsi="Arial" w:cs="Arial"/>
                <w:sz w:val="18"/>
                <w:szCs w:val="18"/>
              </w:rPr>
            </w:pPr>
            <w:r w:rsidRPr="00164F7C">
              <w:rPr>
                <w:rFonts w:ascii="Arial" w:eastAsia="Calibri" w:hAnsi="Arial" w:cs="Arial"/>
                <w:sz w:val="18"/>
                <w:szCs w:val="18"/>
              </w:rPr>
              <w:t xml:space="preserve">Five citrus </w:t>
            </w:r>
            <w:proofErr w:type="spellStart"/>
            <w:r w:rsidRPr="00164F7C">
              <w:rPr>
                <w:rFonts w:ascii="Arial" w:eastAsia="Calibri" w:hAnsi="Arial" w:cs="Arial"/>
                <w:sz w:val="18"/>
                <w:szCs w:val="18"/>
              </w:rPr>
              <w:t>viroids</w:t>
            </w:r>
            <w:proofErr w:type="spellEnd"/>
            <w:r w:rsidRPr="00164F7C">
              <w:rPr>
                <w:rFonts w:ascii="Arial" w:eastAsia="Calibri" w:hAnsi="Arial" w:cs="Arial"/>
                <w:sz w:val="18"/>
                <w:szCs w:val="18"/>
              </w:rPr>
              <w:t xml:space="preserve"> species</w:t>
            </w:r>
          </w:p>
        </w:tc>
        <w:tc>
          <w:tcPr>
            <w:tcW w:w="3008" w:type="dxa"/>
            <w:gridSpan w:val="3"/>
            <w:tcBorders>
              <w:top w:val="nil"/>
              <w:bottom w:val="nil"/>
            </w:tcBorders>
            <w:vAlign w:val="bottom"/>
          </w:tcPr>
          <w:p w:rsidR="00FA3F7F" w:rsidRPr="00164F7C" w:rsidRDefault="00FA3F7F" w:rsidP="00041775">
            <w:pPr>
              <w:spacing w:after="0" w:line="240" w:lineRule="auto"/>
              <w:contextualSpacing/>
              <w:rPr>
                <w:rFonts w:ascii="Arial" w:eastAsia="Calibri" w:hAnsi="Arial" w:cs="Arial"/>
                <w:sz w:val="18"/>
                <w:szCs w:val="18"/>
              </w:rPr>
            </w:pPr>
          </w:p>
        </w:tc>
      </w:tr>
      <w:tr w:rsidR="00FA3F7F" w:rsidRPr="00164F7C" w:rsidTr="00041775">
        <w:trPr>
          <w:trHeight w:val="288"/>
          <w:jc w:val="center"/>
        </w:trPr>
        <w:tc>
          <w:tcPr>
            <w:tcW w:w="3452" w:type="dxa"/>
            <w:tcBorders>
              <w:top w:val="single" w:sz="4" w:space="0" w:color="auto"/>
              <w:bottom w:val="nil"/>
            </w:tcBorders>
            <w:vAlign w:val="bottom"/>
          </w:tcPr>
          <w:p w:rsidR="00FA3F7F" w:rsidRPr="00164F7C" w:rsidRDefault="00FA3F7F" w:rsidP="00041775">
            <w:pPr>
              <w:spacing w:after="0" w:line="240" w:lineRule="auto"/>
              <w:contextualSpacing/>
              <w:rPr>
                <w:rFonts w:ascii="Arial" w:eastAsia="Calibri" w:hAnsi="Arial" w:cs="Arial"/>
                <w:sz w:val="18"/>
                <w:szCs w:val="18"/>
              </w:rPr>
            </w:pPr>
            <w:r w:rsidRPr="00164F7C">
              <w:rPr>
                <w:rFonts w:ascii="Arial" w:eastAsia="Calibri" w:hAnsi="Arial" w:cs="Arial"/>
                <w:sz w:val="18"/>
                <w:szCs w:val="18"/>
              </w:rPr>
              <w:t>Huanglongbing (Citrus greening)</w:t>
            </w:r>
          </w:p>
        </w:tc>
        <w:tc>
          <w:tcPr>
            <w:tcW w:w="3582" w:type="dxa"/>
            <w:tcBorders>
              <w:top w:val="single" w:sz="4" w:space="0" w:color="auto"/>
              <w:bottom w:val="nil"/>
            </w:tcBorders>
            <w:vAlign w:val="bottom"/>
          </w:tcPr>
          <w:p w:rsidR="00FA3F7F" w:rsidRPr="00164F7C" w:rsidRDefault="00FA3F7F" w:rsidP="00041775">
            <w:pPr>
              <w:spacing w:after="0" w:line="240" w:lineRule="auto"/>
              <w:contextualSpacing/>
              <w:rPr>
                <w:rFonts w:ascii="Arial" w:eastAsia="Calibri" w:hAnsi="Arial" w:cs="Arial"/>
                <w:sz w:val="18"/>
                <w:szCs w:val="18"/>
              </w:rPr>
            </w:pPr>
            <w:r w:rsidRPr="00164F7C">
              <w:rPr>
                <w:rFonts w:ascii="Arial" w:eastAsia="Calibri" w:hAnsi="Arial" w:cs="Arial"/>
                <w:i/>
                <w:iCs/>
                <w:sz w:val="18"/>
                <w:szCs w:val="18"/>
              </w:rPr>
              <w:t>Candidatus</w:t>
            </w:r>
            <w:r w:rsidRPr="00164F7C">
              <w:rPr>
                <w:rFonts w:ascii="Arial" w:eastAsia="Calibri" w:hAnsi="Arial" w:cs="Arial"/>
                <w:sz w:val="18"/>
                <w:szCs w:val="18"/>
              </w:rPr>
              <w:t xml:space="preserve"> Liberibacter sp.</w:t>
            </w:r>
          </w:p>
        </w:tc>
        <w:tc>
          <w:tcPr>
            <w:tcW w:w="3008" w:type="dxa"/>
            <w:gridSpan w:val="3"/>
            <w:tcBorders>
              <w:top w:val="single" w:sz="4" w:space="0" w:color="auto"/>
              <w:bottom w:val="nil"/>
            </w:tcBorders>
            <w:shd w:val="clear" w:color="auto" w:fill="D9D9D9"/>
            <w:vAlign w:val="bottom"/>
          </w:tcPr>
          <w:p w:rsidR="00FA3F7F" w:rsidRPr="00164F7C" w:rsidRDefault="00FA3F7F" w:rsidP="00041775">
            <w:pPr>
              <w:spacing w:after="0" w:line="240" w:lineRule="auto"/>
              <w:rPr>
                <w:rFonts w:ascii="Arial" w:eastAsia="Calibri" w:hAnsi="Arial" w:cs="Arial"/>
                <w:sz w:val="18"/>
                <w:szCs w:val="18"/>
              </w:rPr>
            </w:pPr>
            <w:r w:rsidRPr="00164F7C">
              <w:rPr>
                <w:rFonts w:ascii="Arial" w:eastAsia="Calibri" w:hAnsi="Arial" w:cs="Arial"/>
                <w:sz w:val="18"/>
                <w:szCs w:val="18"/>
              </w:rPr>
              <w:t>Sweet orange</w:t>
            </w:r>
            <w:r w:rsidRPr="00164F7C">
              <w:rPr>
                <w:rFonts w:ascii="Arial" w:eastAsia="Calibri" w:hAnsi="Arial" w:cs="Arial"/>
                <w:sz w:val="18"/>
                <w:szCs w:val="18"/>
                <w:vertAlign w:val="superscript"/>
              </w:rPr>
              <w:t>9</w:t>
            </w:r>
            <w:r w:rsidRPr="00164F7C">
              <w:rPr>
                <w:rFonts w:ascii="Arial" w:eastAsia="Calibri" w:hAnsi="Arial" w:cs="Arial"/>
                <w:sz w:val="18"/>
                <w:szCs w:val="18"/>
              </w:rPr>
              <w:t>, PCR</w:t>
            </w:r>
            <w:r w:rsidRPr="00164F7C">
              <w:rPr>
                <w:rFonts w:ascii="Arial" w:eastAsia="Calibri" w:hAnsi="Arial" w:cs="Arial"/>
                <w:sz w:val="18"/>
                <w:szCs w:val="18"/>
                <w:vertAlign w:val="superscript"/>
              </w:rPr>
              <w:t>10</w:t>
            </w:r>
          </w:p>
        </w:tc>
      </w:tr>
      <w:tr w:rsidR="00BF2887" w:rsidRPr="00164F7C" w:rsidTr="009C3F7C">
        <w:trPr>
          <w:trHeight w:val="288"/>
          <w:jc w:val="center"/>
        </w:trPr>
        <w:tc>
          <w:tcPr>
            <w:tcW w:w="3452" w:type="dxa"/>
            <w:tcBorders>
              <w:top w:val="single" w:sz="4" w:space="0" w:color="auto"/>
            </w:tcBorders>
            <w:vAlign w:val="bottom"/>
          </w:tcPr>
          <w:p w:rsidR="00BF2887" w:rsidRPr="00164F7C" w:rsidRDefault="00BF2887" w:rsidP="00041775">
            <w:pPr>
              <w:spacing w:after="0" w:line="240" w:lineRule="auto"/>
              <w:contextualSpacing/>
              <w:rPr>
                <w:rFonts w:ascii="Arial" w:eastAsia="Calibri" w:hAnsi="Arial" w:cs="Arial"/>
                <w:sz w:val="18"/>
                <w:szCs w:val="18"/>
              </w:rPr>
            </w:pPr>
          </w:p>
        </w:tc>
        <w:tc>
          <w:tcPr>
            <w:tcW w:w="3582" w:type="dxa"/>
            <w:tcBorders>
              <w:top w:val="single" w:sz="4" w:space="0" w:color="auto"/>
            </w:tcBorders>
            <w:vAlign w:val="bottom"/>
          </w:tcPr>
          <w:p w:rsidR="00BF2887" w:rsidRPr="00164F7C" w:rsidRDefault="00BF2887" w:rsidP="00041775">
            <w:pPr>
              <w:spacing w:after="0" w:line="240" w:lineRule="auto"/>
              <w:contextualSpacing/>
              <w:rPr>
                <w:rFonts w:ascii="Arial" w:eastAsia="Calibri" w:hAnsi="Arial" w:cs="Arial"/>
                <w:i/>
                <w:iCs/>
                <w:sz w:val="18"/>
                <w:szCs w:val="18"/>
              </w:rPr>
            </w:pPr>
          </w:p>
        </w:tc>
        <w:tc>
          <w:tcPr>
            <w:tcW w:w="3008" w:type="dxa"/>
            <w:gridSpan w:val="3"/>
            <w:tcBorders>
              <w:top w:val="single" w:sz="4" w:space="0" w:color="auto"/>
            </w:tcBorders>
            <w:shd w:val="clear" w:color="auto" w:fill="D9D9D9"/>
            <w:vAlign w:val="bottom"/>
          </w:tcPr>
          <w:p w:rsidR="00BF2887" w:rsidRPr="00164F7C" w:rsidRDefault="00BF2887" w:rsidP="00041775">
            <w:pPr>
              <w:spacing w:after="0" w:line="240" w:lineRule="auto"/>
              <w:contextualSpacing/>
              <w:rPr>
                <w:rFonts w:ascii="Arial" w:eastAsia="Calibri" w:hAnsi="Arial" w:cs="Arial"/>
                <w:sz w:val="18"/>
                <w:szCs w:val="18"/>
              </w:rPr>
            </w:pPr>
          </w:p>
        </w:tc>
      </w:tr>
      <w:tr w:rsidR="00BF2887" w:rsidRPr="00164F7C" w:rsidTr="00041775">
        <w:trPr>
          <w:trHeight w:val="288"/>
          <w:jc w:val="center"/>
        </w:trPr>
        <w:tc>
          <w:tcPr>
            <w:tcW w:w="3452" w:type="dxa"/>
            <w:tcBorders>
              <w:top w:val="single" w:sz="4" w:space="0" w:color="auto"/>
            </w:tcBorders>
            <w:vAlign w:val="bottom"/>
          </w:tcPr>
          <w:p w:rsidR="00BF2887" w:rsidRPr="00164F7C" w:rsidRDefault="00BF2887" w:rsidP="00041775">
            <w:pPr>
              <w:spacing w:after="0" w:line="240" w:lineRule="auto"/>
              <w:contextualSpacing/>
              <w:rPr>
                <w:rFonts w:ascii="Arial" w:eastAsia="Calibri" w:hAnsi="Arial" w:cs="Arial"/>
                <w:sz w:val="18"/>
                <w:szCs w:val="18"/>
              </w:rPr>
            </w:pPr>
          </w:p>
        </w:tc>
        <w:tc>
          <w:tcPr>
            <w:tcW w:w="3582" w:type="dxa"/>
            <w:tcBorders>
              <w:top w:val="single" w:sz="4" w:space="0" w:color="auto"/>
            </w:tcBorders>
            <w:vAlign w:val="bottom"/>
          </w:tcPr>
          <w:p w:rsidR="00BF2887" w:rsidRPr="00164F7C" w:rsidRDefault="00BF2887" w:rsidP="00041775">
            <w:pPr>
              <w:spacing w:after="0" w:line="240" w:lineRule="auto"/>
              <w:contextualSpacing/>
              <w:rPr>
                <w:rFonts w:ascii="Arial" w:eastAsia="Calibri" w:hAnsi="Arial" w:cs="Arial"/>
                <w:sz w:val="18"/>
                <w:szCs w:val="18"/>
              </w:rPr>
            </w:pPr>
          </w:p>
        </w:tc>
        <w:tc>
          <w:tcPr>
            <w:tcW w:w="3008" w:type="dxa"/>
            <w:gridSpan w:val="3"/>
            <w:tcBorders>
              <w:top w:val="single" w:sz="4" w:space="0" w:color="auto"/>
            </w:tcBorders>
            <w:shd w:val="clear" w:color="auto" w:fill="D9D9D9"/>
            <w:vAlign w:val="bottom"/>
          </w:tcPr>
          <w:p w:rsidR="00BF2887" w:rsidRPr="00164F7C" w:rsidRDefault="00BF2887" w:rsidP="00041775">
            <w:pPr>
              <w:spacing w:after="0" w:line="240" w:lineRule="auto"/>
              <w:contextualSpacing/>
              <w:rPr>
                <w:rFonts w:ascii="Arial" w:eastAsia="Calibri" w:hAnsi="Arial" w:cs="Arial"/>
                <w:sz w:val="18"/>
                <w:szCs w:val="18"/>
              </w:rPr>
            </w:pPr>
          </w:p>
        </w:tc>
      </w:tr>
    </w:tbl>
    <w:p w:rsidR="00FA3F7F" w:rsidRPr="00164F7C" w:rsidRDefault="00FA3F7F" w:rsidP="00FA3F7F">
      <w:pPr>
        <w:spacing w:after="0" w:line="240" w:lineRule="auto"/>
        <w:ind w:left="180" w:hanging="180"/>
        <w:rPr>
          <w:rFonts w:ascii="Arial" w:eastAsia="Calibri" w:hAnsi="Arial" w:cs="Arial"/>
          <w:sz w:val="18"/>
          <w:szCs w:val="18"/>
          <w:vertAlign w:val="superscript"/>
        </w:rPr>
      </w:pPr>
    </w:p>
    <w:p w:rsidR="00FA3F7F" w:rsidRPr="00164F7C" w:rsidRDefault="00FA3F7F" w:rsidP="00FA3F7F">
      <w:pPr>
        <w:spacing w:after="0" w:line="240" w:lineRule="auto"/>
        <w:ind w:left="180" w:hanging="180"/>
        <w:rPr>
          <w:rFonts w:ascii="Arial" w:eastAsia="Calibri" w:hAnsi="Arial" w:cs="Arial"/>
          <w:sz w:val="18"/>
          <w:szCs w:val="18"/>
        </w:rPr>
      </w:pPr>
      <w:r w:rsidRPr="00164F7C">
        <w:rPr>
          <w:rFonts w:ascii="Arial" w:eastAsia="Calibri" w:hAnsi="Arial" w:cs="Arial"/>
          <w:sz w:val="18"/>
          <w:szCs w:val="18"/>
          <w:vertAlign w:val="superscript"/>
        </w:rPr>
        <w:t>1</w:t>
      </w:r>
      <w:r>
        <w:rPr>
          <w:rFonts w:ascii="Arial" w:eastAsia="Calibri" w:hAnsi="Arial" w:cs="Arial"/>
          <w:sz w:val="18"/>
          <w:szCs w:val="18"/>
        </w:rPr>
        <w:t xml:space="preserve"> Core tests needed for release from quarantine in California. </w:t>
      </w:r>
      <w:r w:rsidRPr="00164F7C">
        <w:rPr>
          <w:rFonts w:ascii="Arial" w:eastAsia="Calibri" w:hAnsi="Arial" w:cs="Arial"/>
          <w:sz w:val="18"/>
          <w:szCs w:val="18"/>
        </w:rPr>
        <w:t xml:space="preserve"> Preferable test is highlighted</w:t>
      </w:r>
    </w:p>
    <w:p w:rsidR="00FA3F7F" w:rsidRPr="00164F7C" w:rsidRDefault="00FA3F7F" w:rsidP="00FA3F7F">
      <w:pPr>
        <w:spacing w:after="0" w:line="240" w:lineRule="auto"/>
        <w:ind w:left="180" w:hanging="180"/>
        <w:rPr>
          <w:rFonts w:ascii="Arial" w:eastAsia="Calibri" w:hAnsi="Arial" w:cs="Arial"/>
          <w:sz w:val="18"/>
          <w:szCs w:val="18"/>
        </w:rPr>
      </w:pPr>
      <w:r w:rsidRPr="00164F7C">
        <w:rPr>
          <w:rFonts w:ascii="Arial" w:eastAsia="Calibri" w:hAnsi="Arial" w:cs="Arial"/>
          <w:sz w:val="18"/>
          <w:szCs w:val="18"/>
          <w:vertAlign w:val="superscript"/>
        </w:rPr>
        <w:t>2</w:t>
      </w:r>
      <w:r w:rsidRPr="00164F7C">
        <w:rPr>
          <w:rFonts w:ascii="Arial" w:eastAsia="Calibri" w:hAnsi="Arial" w:cs="Arial"/>
          <w:sz w:val="18"/>
          <w:szCs w:val="18"/>
        </w:rPr>
        <w:t xml:space="preserve"> Indexing on seedlings of the indicated host at cool temperatures (24-27 </w:t>
      </w:r>
      <w:proofErr w:type="spellStart"/>
      <w:r w:rsidRPr="00164F7C">
        <w:rPr>
          <w:rFonts w:ascii="Arial" w:eastAsia="Calibri" w:hAnsi="Arial" w:cs="Arial"/>
          <w:sz w:val="18"/>
          <w:szCs w:val="18"/>
          <w:vertAlign w:val="superscript"/>
        </w:rPr>
        <w:t>o</w:t>
      </w:r>
      <w:r w:rsidRPr="00164F7C">
        <w:rPr>
          <w:rFonts w:ascii="Arial" w:eastAsia="Calibri" w:hAnsi="Arial" w:cs="Arial"/>
          <w:sz w:val="18"/>
          <w:szCs w:val="18"/>
        </w:rPr>
        <w:t>C</w:t>
      </w:r>
      <w:proofErr w:type="spellEnd"/>
      <w:proofErr w:type="gramStart"/>
      <w:r w:rsidRPr="00164F7C">
        <w:rPr>
          <w:rFonts w:ascii="Arial" w:eastAsia="Calibri" w:hAnsi="Arial" w:cs="Arial"/>
          <w:sz w:val="18"/>
          <w:szCs w:val="18"/>
        </w:rPr>
        <w:t>)unless</w:t>
      </w:r>
      <w:proofErr w:type="gramEnd"/>
      <w:r w:rsidRPr="00164F7C">
        <w:rPr>
          <w:rFonts w:ascii="Arial" w:eastAsia="Calibri" w:hAnsi="Arial" w:cs="Arial"/>
          <w:sz w:val="18"/>
          <w:szCs w:val="18"/>
        </w:rPr>
        <w:t xml:space="preserve"> otherwise described.</w:t>
      </w:r>
    </w:p>
    <w:p w:rsidR="00FA3F7F" w:rsidRPr="00164F7C" w:rsidRDefault="00FA3F7F" w:rsidP="00FA3F7F">
      <w:pPr>
        <w:spacing w:after="0" w:line="240" w:lineRule="auto"/>
        <w:ind w:left="180" w:hanging="180"/>
        <w:rPr>
          <w:rFonts w:ascii="Arial" w:eastAsia="Calibri" w:hAnsi="Arial" w:cs="Arial"/>
          <w:sz w:val="18"/>
          <w:szCs w:val="18"/>
        </w:rPr>
      </w:pPr>
      <w:r w:rsidRPr="00164F7C">
        <w:rPr>
          <w:rFonts w:ascii="Arial" w:eastAsia="Calibri" w:hAnsi="Arial" w:cs="Arial"/>
          <w:sz w:val="18"/>
          <w:szCs w:val="18"/>
          <w:vertAlign w:val="superscript"/>
        </w:rPr>
        <w:t>3</w:t>
      </w:r>
      <w:r w:rsidRPr="00164F7C">
        <w:rPr>
          <w:rFonts w:ascii="Arial" w:eastAsia="Calibri" w:hAnsi="Arial" w:cs="Arial"/>
          <w:sz w:val="18"/>
          <w:szCs w:val="18"/>
        </w:rPr>
        <w:t xml:space="preserve"> </w:t>
      </w:r>
      <w:proofErr w:type="gramStart"/>
      <w:r w:rsidRPr="00164F7C">
        <w:rPr>
          <w:rFonts w:ascii="Arial" w:eastAsia="Calibri" w:hAnsi="Arial" w:cs="Arial"/>
          <w:sz w:val="18"/>
          <w:szCs w:val="18"/>
        </w:rPr>
        <w:t>Enzyme</w:t>
      </w:r>
      <w:proofErr w:type="gramEnd"/>
      <w:r w:rsidRPr="00164F7C">
        <w:rPr>
          <w:rFonts w:ascii="Arial" w:eastAsia="Calibri" w:hAnsi="Arial" w:cs="Arial"/>
          <w:sz w:val="18"/>
          <w:szCs w:val="18"/>
        </w:rPr>
        <w:t xml:space="preserve"> Linked </w:t>
      </w:r>
      <w:proofErr w:type="spellStart"/>
      <w:r w:rsidRPr="00164F7C">
        <w:rPr>
          <w:rFonts w:ascii="Arial" w:eastAsia="Calibri" w:hAnsi="Arial" w:cs="Arial"/>
          <w:sz w:val="18"/>
          <w:szCs w:val="18"/>
        </w:rPr>
        <w:t>Immunosorbent</w:t>
      </w:r>
      <w:proofErr w:type="spellEnd"/>
      <w:r w:rsidRPr="00164F7C">
        <w:rPr>
          <w:rFonts w:ascii="Arial" w:eastAsia="Calibri" w:hAnsi="Arial" w:cs="Arial"/>
          <w:sz w:val="18"/>
          <w:szCs w:val="18"/>
        </w:rPr>
        <w:t xml:space="preserve"> Assay.</w:t>
      </w:r>
    </w:p>
    <w:p w:rsidR="00FA3F7F" w:rsidRPr="00164F7C" w:rsidRDefault="00FA3F7F" w:rsidP="00FA3F7F">
      <w:pPr>
        <w:spacing w:after="0" w:line="240" w:lineRule="auto"/>
        <w:ind w:left="180" w:hanging="180"/>
        <w:rPr>
          <w:rFonts w:ascii="Arial" w:eastAsia="Calibri" w:hAnsi="Arial" w:cs="Arial"/>
          <w:sz w:val="18"/>
          <w:szCs w:val="18"/>
        </w:rPr>
      </w:pPr>
      <w:proofErr w:type="gramStart"/>
      <w:r w:rsidRPr="00164F7C">
        <w:rPr>
          <w:rFonts w:ascii="Arial" w:eastAsia="Calibri" w:hAnsi="Arial" w:cs="Arial"/>
          <w:sz w:val="18"/>
          <w:szCs w:val="18"/>
          <w:vertAlign w:val="superscript"/>
        </w:rPr>
        <w:t>4</w:t>
      </w:r>
      <w:r w:rsidRPr="00164F7C">
        <w:rPr>
          <w:rFonts w:ascii="Arial" w:eastAsia="Calibri" w:hAnsi="Arial" w:cs="Arial"/>
          <w:sz w:val="18"/>
          <w:szCs w:val="18"/>
        </w:rPr>
        <w:t xml:space="preserve"> Rough lemon rootstock.</w:t>
      </w:r>
      <w:proofErr w:type="gramEnd"/>
    </w:p>
    <w:p w:rsidR="00FA3F7F" w:rsidRPr="00164F7C" w:rsidRDefault="00FA3F7F" w:rsidP="00FA3F7F">
      <w:pPr>
        <w:spacing w:after="0" w:line="240" w:lineRule="auto"/>
        <w:ind w:left="180" w:hanging="180"/>
        <w:rPr>
          <w:rFonts w:ascii="Arial" w:eastAsia="Calibri" w:hAnsi="Arial" w:cs="Arial"/>
          <w:sz w:val="18"/>
          <w:szCs w:val="18"/>
        </w:rPr>
      </w:pPr>
      <w:r w:rsidRPr="00164F7C">
        <w:rPr>
          <w:rFonts w:ascii="Arial" w:eastAsia="Calibri" w:hAnsi="Arial" w:cs="Arial"/>
          <w:sz w:val="18"/>
          <w:szCs w:val="18"/>
          <w:vertAlign w:val="superscript"/>
        </w:rPr>
        <w:t>5</w:t>
      </w:r>
      <w:r w:rsidRPr="00164F7C">
        <w:rPr>
          <w:rFonts w:ascii="Arial" w:eastAsia="Calibri" w:hAnsi="Arial" w:cs="Arial"/>
          <w:sz w:val="18"/>
          <w:szCs w:val="18"/>
        </w:rPr>
        <w:t xml:space="preserve"> Reverse Transcription </w:t>
      </w:r>
      <w:proofErr w:type="spellStart"/>
      <w:r w:rsidRPr="00164F7C">
        <w:rPr>
          <w:rFonts w:ascii="Arial" w:eastAsia="Calibri" w:hAnsi="Arial" w:cs="Arial"/>
          <w:sz w:val="18"/>
          <w:szCs w:val="18"/>
        </w:rPr>
        <w:t>Polymarase</w:t>
      </w:r>
      <w:proofErr w:type="spellEnd"/>
      <w:r w:rsidRPr="00164F7C">
        <w:rPr>
          <w:rFonts w:ascii="Arial" w:eastAsia="Calibri" w:hAnsi="Arial" w:cs="Arial"/>
          <w:sz w:val="18"/>
          <w:szCs w:val="18"/>
        </w:rPr>
        <w:t xml:space="preserve"> Chain Reaction.</w:t>
      </w:r>
    </w:p>
    <w:p w:rsidR="00FA3F7F" w:rsidRPr="00164F7C" w:rsidRDefault="00FA3F7F" w:rsidP="00FA3F7F">
      <w:pPr>
        <w:spacing w:after="0" w:line="240" w:lineRule="auto"/>
        <w:ind w:left="180" w:hanging="180"/>
        <w:rPr>
          <w:rFonts w:ascii="Arial" w:eastAsia="Calibri" w:hAnsi="Arial" w:cs="Arial"/>
          <w:sz w:val="18"/>
          <w:szCs w:val="18"/>
        </w:rPr>
      </w:pPr>
      <w:r w:rsidRPr="00164F7C">
        <w:rPr>
          <w:rFonts w:ascii="Arial" w:eastAsia="Calibri" w:hAnsi="Arial" w:cs="Arial"/>
          <w:sz w:val="18"/>
          <w:szCs w:val="18"/>
          <w:vertAlign w:val="superscript"/>
        </w:rPr>
        <w:t xml:space="preserve">6 </w:t>
      </w:r>
      <w:r w:rsidRPr="00164F7C">
        <w:rPr>
          <w:rFonts w:ascii="Arial" w:eastAsia="Calibri" w:hAnsi="Arial" w:cs="Arial"/>
          <w:sz w:val="18"/>
          <w:szCs w:val="18"/>
        </w:rPr>
        <w:t xml:space="preserve">Warm </w:t>
      </w:r>
      <w:proofErr w:type="gramStart"/>
      <w:r w:rsidRPr="00164F7C">
        <w:rPr>
          <w:rFonts w:ascii="Arial" w:eastAsia="Calibri" w:hAnsi="Arial" w:cs="Arial"/>
          <w:sz w:val="18"/>
          <w:szCs w:val="18"/>
        </w:rPr>
        <w:t>test</w:t>
      </w:r>
      <w:proofErr w:type="gramEnd"/>
      <w:r w:rsidRPr="00164F7C">
        <w:rPr>
          <w:rFonts w:ascii="Arial" w:eastAsia="Calibri" w:hAnsi="Arial" w:cs="Arial"/>
          <w:sz w:val="18"/>
          <w:szCs w:val="18"/>
        </w:rPr>
        <w:t xml:space="preserve"> (28-40 </w:t>
      </w:r>
      <w:proofErr w:type="spellStart"/>
      <w:r w:rsidRPr="00164F7C">
        <w:rPr>
          <w:rFonts w:ascii="Arial" w:eastAsia="Calibri" w:hAnsi="Arial" w:cs="Arial"/>
          <w:sz w:val="18"/>
          <w:szCs w:val="18"/>
          <w:vertAlign w:val="superscript"/>
        </w:rPr>
        <w:t>o</w:t>
      </w:r>
      <w:r w:rsidRPr="00164F7C">
        <w:rPr>
          <w:rFonts w:ascii="Arial" w:eastAsia="Calibri" w:hAnsi="Arial" w:cs="Arial"/>
          <w:sz w:val="18"/>
          <w:szCs w:val="18"/>
        </w:rPr>
        <w:t>C</w:t>
      </w:r>
      <w:proofErr w:type="spellEnd"/>
      <w:r w:rsidRPr="00164F7C">
        <w:rPr>
          <w:rFonts w:ascii="Arial" w:eastAsia="Calibri" w:hAnsi="Arial" w:cs="Arial"/>
          <w:sz w:val="18"/>
          <w:szCs w:val="18"/>
        </w:rPr>
        <w:t>).</w:t>
      </w:r>
    </w:p>
    <w:p w:rsidR="00FA3F7F" w:rsidRPr="00164F7C" w:rsidRDefault="00FA3F7F" w:rsidP="00FA3F7F">
      <w:pPr>
        <w:spacing w:after="0" w:line="240" w:lineRule="auto"/>
        <w:ind w:left="180" w:hanging="180"/>
        <w:rPr>
          <w:rFonts w:ascii="Arial" w:eastAsia="Calibri" w:hAnsi="Arial" w:cs="Arial"/>
          <w:sz w:val="18"/>
          <w:szCs w:val="18"/>
        </w:rPr>
      </w:pPr>
      <w:proofErr w:type="gramStart"/>
      <w:r w:rsidRPr="00164F7C">
        <w:rPr>
          <w:rFonts w:ascii="Arial" w:eastAsia="Calibri" w:hAnsi="Arial" w:cs="Arial"/>
          <w:sz w:val="18"/>
          <w:szCs w:val="18"/>
          <w:vertAlign w:val="superscript"/>
        </w:rPr>
        <w:t>7</w:t>
      </w:r>
      <w:r w:rsidRPr="00164F7C">
        <w:rPr>
          <w:rFonts w:ascii="Arial" w:eastAsia="Calibri" w:hAnsi="Arial" w:cs="Arial"/>
          <w:sz w:val="18"/>
          <w:szCs w:val="18"/>
        </w:rPr>
        <w:t xml:space="preserve"> Sequential Polyacrylamide Gel Electrophoresis.</w:t>
      </w:r>
      <w:proofErr w:type="gramEnd"/>
    </w:p>
    <w:p w:rsidR="00FA3F7F" w:rsidRPr="00164F7C" w:rsidRDefault="00FA3F7F" w:rsidP="00FA3F7F">
      <w:pPr>
        <w:spacing w:after="0" w:line="240" w:lineRule="auto"/>
        <w:ind w:left="180" w:hanging="180"/>
        <w:rPr>
          <w:rFonts w:ascii="Arial" w:eastAsia="Calibri" w:hAnsi="Arial" w:cs="Arial"/>
          <w:sz w:val="18"/>
          <w:szCs w:val="18"/>
        </w:rPr>
      </w:pPr>
      <w:r w:rsidRPr="00164F7C">
        <w:rPr>
          <w:rFonts w:ascii="Arial" w:eastAsia="Calibri" w:hAnsi="Arial" w:cs="Arial"/>
          <w:sz w:val="18"/>
          <w:szCs w:val="18"/>
          <w:vertAlign w:val="superscript"/>
        </w:rPr>
        <w:t>8</w:t>
      </w:r>
      <w:r w:rsidRPr="00164F7C">
        <w:rPr>
          <w:rFonts w:ascii="Arial" w:eastAsia="Calibri" w:hAnsi="Arial" w:cs="Arial"/>
          <w:sz w:val="18"/>
          <w:szCs w:val="18"/>
        </w:rPr>
        <w:t xml:space="preserve"> On tissue from greenhouse grown graft inoculated citron, preferably from warm test.</w:t>
      </w:r>
    </w:p>
    <w:p w:rsidR="00FA3F7F" w:rsidRPr="00164F7C" w:rsidRDefault="00FA3F7F" w:rsidP="00FA3F7F">
      <w:pPr>
        <w:spacing w:after="0" w:line="240" w:lineRule="auto"/>
        <w:ind w:left="180" w:hanging="180"/>
        <w:rPr>
          <w:rFonts w:ascii="Arial" w:eastAsia="Calibri" w:hAnsi="Arial" w:cs="Arial"/>
          <w:sz w:val="18"/>
          <w:szCs w:val="18"/>
        </w:rPr>
      </w:pPr>
      <w:r w:rsidRPr="00164F7C">
        <w:rPr>
          <w:rFonts w:ascii="Arial" w:eastAsia="Calibri" w:hAnsi="Arial" w:cs="Arial"/>
          <w:sz w:val="18"/>
          <w:szCs w:val="18"/>
          <w:vertAlign w:val="superscript"/>
        </w:rPr>
        <w:t xml:space="preserve">9 </w:t>
      </w:r>
      <w:r w:rsidRPr="00164F7C">
        <w:rPr>
          <w:rFonts w:ascii="Arial" w:eastAsia="Calibri" w:hAnsi="Arial" w:cs="Arial"/>
          <w:sz w:val="18"/>
          <w:szCs w:val="18"/>
        </w:rPr>
        <w:t>Sweet orange grown in both warm (Asian-HLB) and cool (African-HLB). American-HLB is under investigation, will adjust accordingly when results will be available.</w:t>
      </w:r>
    </w:p>
    <w:p w:rsidR="00FA4716" w:rsidRPr="00BF2887" w:rsidRDefault="00FA3F7F" w:rsidP="00BF2887">
      <w:pPr>
        <w:spacing w:after="0" w:line="240" w:lineRule="auto"/>
        <w:ind w:left="180" w:hanging="180"/>
        <w:rPr>
          <w:rFonts w:ascii="Arial" w:eastAsia="Calibri" w:hAnsi="Arial" w:cs="Arial"/>
          <w:sz w:val="18"/>
          <w:szCs w:val="18"/>
        </w:rPr>
      </w:pPr>
      <w:r w:rsidRPr="00164F7C">
        <w:rPr>
          <w:rFonts w:ascii="Arial" w:eastAsia="Calibri" w:hAnsi="Arial" w:cs="Arial"/>
          <w:sz w:val="18"/>
          <w:szCs w:val="18"/>
          <w:vertAlign w:val="superscript"/>
        </w:rPr>
        <w:t>10</w:t>
      </w:r>
      <w:r w:rsidRPr="00164F7C">
        <w:rPr>
          <w:rFonts w:ascii="Arial" w:eastAsia="Calibri" w:hAnsi="Arial" w:cs="Arial"/>
          <w:sz w:val="18"/>
          <w:szCs w:val="18"/>
        </w:rPr>
        <w:t xml:space="preserve"> If possible with all different set of primers for Asian, African, &amp; American HLB. Otherwise state the test that was performed.</w:t>
      </w:r>
    </w:p>
    <w:p w:rsidR="00FA4716" w:rsidRPr="00112DAA" w:rsidRDefault="00FA4716" w:rsidP="00F17D11">
      <w:pPr>
        <w:pStyle w:val="NoSpacing"/>
        <w:rPr>
          <w:b/>
        </w:rPr>
      </w:pPr>
    </w:p>
    <w:p w:rsidR="00F17D11" w:rsidRPr="00F17D11" w:rsidRDefault="00F17D11" w:rsidP="00F17D11">
      <w:pPr>
        <w:pStyle w:val="NoSpacing"/>
        <w:rPr>
          <w:b/>
        </w:rPr>
      </w:pPr>
    </w:p>
    <w:sectPr w:rsidR="00F17D11" w:rsidRPr="00F17D1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613C30"/>
    <w:multiLevelType w:val="hybridMultilevel"/>
    <w:tmpl w:val="86ACE0D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7D11"/>
    <w:rsid w:val="000663C4"/>
    <w:rsid w:val="002A0ECD"/>
    <w:rsid w:val="003B0807"/>
    <w:rsid w:val="00464F6D"/>
    <w:rsid w:val="0047084B"/>
    <w:rsid w:val="004A07CF"/>
    <w:rsid w:val="005147FB"/>
    <w:rsid w:val="00636E97"/>
    <w:rsid w:val="00661351"/>
    <w:rsid w:val="00774798"/>
    <w:rsid w:val="00860F16"/>
    <w:rsid w:val="008703C3"/>
    <w:rsid w:val="008C3EBA"/>
    <w:rsid w:val="008D1C5F"/>
    <w:rsid w:val="00947DA0"/>
    <w:rsid w:val="009924D6"/>
    <w:rsid w:val="00993505"/>
    <w:rsid w:val="009A1A09"/>
    <w:rsid w:val="00A2406D"/>
    <w:rsid w:val="00A4535D"/>
    <w:rsid w:val="00A56EB0"/>
    <w:rsid w:val="00AF2CC7"/>
    <w:rsid w:val="00B2483A"/>
    <w:rsid w:val="00BC151C"/>
    <w:rsid w:val="00BF2887"/>
    <w:rsid w:val="00D32F5C"/>
    <w:rsid w:val="00D4696B"/>
    <w:rsid w:val="00DF6A1C"/>
    <w:rsid w:val="00E97465"/>
    <w:rsid w:val="00EB2306"/>
    <w:rsid w:val="00F17D11"/>
    <w:rsid w:val="00FA3F7F"/>
    <w:rsid w:val="00FA47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3F7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4696B"/>
    <w:pPr>
      <w:spacing w:after="0" w:line="240" w:lineRule="auto"/>
    </w:pPr>
    <w:rPr>
      <w:rFonts w:ascii="Times New Roman" w:hAnsi="Times New Roman"/>
      <w:sz w:val="24"/>
    </w:rPr>
  </w:style>
  <w:style w:type="paragraph" w:styleId="BalloonText">
    <w:name w:val="Balloon Text"/>
    <w:basedOn w:val="Normal"/>
    <w:link w:val="BalloonTextChar"/>
    <w:uiPriority w:val="99"/>
    <w:semiHidden/>
    <w:unhideWhenUsed/>
    <w:rsid w:val="00BF288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288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3F7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4696B"/>
    <w:pPr>
      <w:spacing w:after="0" w:line="240" w:lineRule="auto"/>
    </w:pPr>
    <w:rPr>
      <w:rFonts w:ascii="Times New Roman" w:hAnsi="Times New Roman"/>
      <w:sz w:val="24"/>
    </w:rPr>
  </w:style>
  <w:style w:type="paragraph" w:styleId="BalloonText">
    <w:name w:val="Balloon Text"/>
    <w:basedOn w:val="Normal"/>
    <w:link w:val="BalloonTextChar"/>
    <w:uiPriority w:val="99"/>
    <w:semiHidden/>
    <w:unhideWhenUsed/>
    <w:rsid w:val="00BF288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288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1946</Words>
  <Characters>11098</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13018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RLee</dc:creator>
  <cp:lastModifiedBy>JohnG</cp:lastModifiedBy>
  <cp:revision>2</cp:revision>
  <dcterms:created xsi:type="dcterms:W3CDTF">2014-07-18T21:26:00Z</dcterms:created>
  <dcterms:modified xsi:type="dcterms:W3CDTF">2014-07-18T21:26:00Z</dcterms:modified>
</cp:coreProperties>
</file>